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季度，环境监测站对1个地表型饮用水源地（三水厂）和2个地下型饮用水源地（一水厂、二水厂）进行了监测，达标率为100％。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（一）监测点位：一水厂、二水厂、三水厂。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（二）监测项目：两个地下型饮用水水源</w:t>
      </w:r>
      <w:r>
        <w:rPr>
          <w:rFonts w:hint="eastAsia" w:asciiTheme="minorEastAsia" w:hAnsiTheme="minorEastAsia" w:eastAsiaTheme="minorEastAsia" w:cstheme="minorEastAsia"/>
          <w:color w:val="C00000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监测项目根据《地下水质量标准》（GB/T14848-93）分别测定</w:t>
      </w: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pH值、总硬度（以CaCO3计）、硫酸盐、氯化物、高锰酸盐指数、氨氮、氟化物、总大肠菌群、挥发酚、硝酸盐（以N计）、亚硝酸盐（以N计）、铁、锰、铜、锌、阴离子合成洗涤剂、氰化物、汞、砷、硒、镉、铬（六价）、铅共23项及每月取水量。地表饮用水源地监测项目按照《地表水环境质量标准》（GB3838-2002）表1基本项目（化学需氧量除外）、表2地表水源地补充项目共28项和表3的优选特定项目33项（监测项目及推荐方法详见河南省环境保护厅豫环文〔2013〕43号中附表1），共61项及每月取水量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地表饮用水源地按《地表水环境质量标准》（GB3838-2002）表1Ⅲ类及表2、表3标准限值执行；地下饮用水源地按《地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下水质量标准》（GB/T14848-93）Ⅲ类执行。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p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14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4"/>
        <w:gridCol w:w="1030"/>
        <w:gridCol w:w="998"/>
        <w:gridCol w:w="983"/>
        <w:gridCol w:w="965"/>
        <w:gridCol w:w="993"/>
        <w:gridCol w:w="1079"/>
        <w:gridCol w:w="1012"/>
        <w:gridCol w:w="988"/>
        <w:gridCol w:w="959"/>
        <w:gridCol w:w="921"/>
        <w:gridCol w:w="897"/>
        <w:gridCol w:w="926"/>
        <w:gridCol w:w="1084"/>
        <w:gridCol w:w="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4700" w:type="dxa"/>
            <w:gridSpan w:val="1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十月份地表饮用水分析结果报告单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4700" w:type="dxa"/>
            <w:gridSpan w:val="15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5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89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8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0.098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.004L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0.528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993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897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5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3"/>
        <w:gridCol w:w="60"/>
        <w:gridCol w:w="62"/>
        <w:gridCol w:w="968"/>
        <w:gridCol w:w="149"/>
        <w:gridCol w:w="132"/>
        <w:gridCol w:w="717"/>
        <w:gridCol w:w="206"/>
        <w:gridCol w:w="149"/>
        <w:gridCol w:w="667"/>
        <w:gridCol w:w="163"/>
        <w:gridCol w:w="238"/>
        <w:gridCol w:w="587"/>
        <w:gridCol w:w="133"/>
        <w:gridCol w:w="339"/>
        <w:gridCol w:w="558"/>
        <w:gridCol w:w="103"/>
        <w:gridCol w:w="395"/>
        <w:gridCol w:w="558"/>
        <w:gridCol w:w="89"/>
        <w:gridCol w:w="416"/>
        <w:gridCol w:w="477"/>
        <w:gridCol w:w="45"/>
        <w:gridCol w:w="556"/>
        <w:gridCol w:w="357"/>
        <w:gridCol w:w="95"/>
        <w:gridCol w:w="656"/>
        <w:gridCol w:w="187"/>
        <w:gridCol w:w="177"/>
        <w:gridCol w:w="708"/>
        <w:gridCol w:w="59"/>
        <w:gridCol w:w="180"/>
        <w:gridCol w:w="802"/>
        <w:gridCol w:w="31"/>
        <w:gridCol w:w="104"/>
        <w:gridCol w:w="803"/>
        <w:gridCol w:w="165"/>
        <w:gridCol w:w="915"/>
        <w:gridCol w:w="146"/>
        <w:gridCol w:w="15"/>
        <w:gridCol w:w="786"/>
        <w:gridCol w:w="203"/>
        <w:gridCol w:w="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5015" w:type="dxa"/>
            <w:gridSpan w:val="4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15" w:type="dxa"/>
            <w:gridSpan w:val="43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15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项目名称：十月份地下水例行监测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7.58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8.38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7.61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8.87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2.02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15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0.133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0.0013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2018.10.09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0.125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0.0019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5015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286" w:hRule="atLeast"/>
        </w:trPr>
        <w:tc>
          <w:tcPr>
            <w:tcW w:w="14756" w:type="dxa"/>
            <w:gridSpan w:val="4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十一月份地表饮用水分析结果报告单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450" w:hRule="atLeast"/>
        </w:trPr>
        <w:tc>
          <w:tcPr>
            <w:tcW w:w="14756" w:type="dxa"/>
            <w:gridSpan w:val="41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286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93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3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286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510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0.161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未检出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286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286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555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0.0014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.004L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286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286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510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0.547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690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690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510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675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30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82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675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59" w:type="dxa"/>
          <w:trHeight w:val="510" w:hRule="atLeast"/>
        </w:trPr>
        <w:tc>
          <w:tcPr>
            <w:tcW w:w="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9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1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0.0008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</w:t>
            </w: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5015" w:type="dxa"/>
            <w:gridSpan w:val="4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15" w:type="dxa"/>
            <w:gridSpan w:val="43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15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项目名称：十一月份地下水例行监测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7.53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7.88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1.37 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7.59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7.88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15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0.038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2018.11.01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0.0008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&lt;3</w:t>
            </w:r>
          </w:p>
        </w:tc>
        <w:tc>
          <w:tcPr>
            <w:tcW w:w="106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5015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4959" w:type="dxa"/>
            <w:gridSpan w:val="4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十二月份地表饮用水分析结果报告单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450" w:hRule="atLeast"/>
        </w:trPr>
        <w:tc>
          <w:tcPr>
            <w:tcW w:w="14959" w:type="dxa"/>
            <w:gridSpan w:val="42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55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水温℃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高锰酸盐指数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化学需氧量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2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总磷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总氮</w:t>
            </w:r>
          </w:p>
        </w:tc>
        <w:tc>
          <w:tcPr>
            <w:tcW w:w="93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96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7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≦6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≦4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0.083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0.03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0.04L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0.009L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石油类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硫化物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≦0.0001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555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0.0011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0.00004L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.004L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0.001L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0.004L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0.005L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&lt;3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三氯甲烷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四氯化碳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三氯乙烯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苯乙烯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甲醛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甲苯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乙苯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二甲苯①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≦10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≦0.06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≦0.04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≦0.9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0.808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690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异丙苯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氯苯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1,2-二氯苯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1,4-二氯苯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三氯苯②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硝基苯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二硝基苯④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硝基氯苯⑤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邻苯二甲酸二丁酯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邻苯二甲酸二（2-乙基已基）酯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滴滴涕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林丹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阿特拉津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690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≦0.25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≦0.017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≦0.008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0.0003L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0.0004L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0.0005L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0.00017L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0.000024L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0.000017L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0.0001L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0.00002L</w:t>
            </w: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675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采样地点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苯并（a)芘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钼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钴</w:t>
            </w:r>
          </w:p>
        </w:tc>
        <w:tc>
          <w:tcPr>
            <w:tcW w:w="1000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铍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锑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镍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钡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钒</w:t>
            </w:r>
          </w:p>
        </w:tc>
        <w:tc>
          <w:tcPr>
            <w:tcW w:w="937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铊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675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≦2.4*10-6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≦0.07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≦0.5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≦0.005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≦0.7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三水厂</w:t>
            </w:r>
          </w:p>
        </w:tc>
        <w:tc>
          <w:tcPr>
            <w:tcW w:w="11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1.4*10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</w:rPr>
              <w:t>-6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0.05L</w:t>
            </w:r>
          </w:p>
        </w:tc>
        <w:tc>
          <w:tcPr>
            <w:tcW w:w="9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0.02L</w:t>
            </w:r>
          </w:p>
        </w:tc>
        <w:tc>
          <w:tcPr>
            <w:tcW w:w="1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0.0002L</w:t>
            </w:r>
          </w:p>
        </w:tc>
        <w:tc>
          <w:tcPr>
            <w:tcW w:w="1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</w:t>
            </w:r>
          </w:p>
        </w:tc>
        <w:tc>
          <w:tcPr>
            <w:tcW w:w="9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0.0021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0.007L</w:t>
            </w:r>
          </w:p>
        </w:tc>
        <w:tc>
          <w:tcPr>
            <w:tcW w:w="10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0.064</w:t>
            </w:r>
          </w:p>
        </w:tc>
        <w:tc>
          <w:tcPr>
            <w:tcW w:w="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0.01L</w:t>
            </w:r>
          </w:p>
        </w:tc>
        <w:tc>
          <w:tcPr>
            <w:tcW w:w="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0.00001L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tbl>
      <w:tblPr>
        <w:tblW w:w="15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"/>
        <w:gridCol w:w="1291"/>
        <w:gridCol w:w="100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5015" w:type="dxa"/>
            <w:gridSpan w:val="1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滑县环境监测站分析结果报告单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15015" w:type="dxa"/>
            <w:gridSpan w:val="14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项目名称：十二月份地下水例行监测                                        单位：mg/L(PH值除外，总大肠菌群单位为个)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总硬度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硫酸盐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阴离子合成洗涤剂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耗氧量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硝酸盐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　地点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氨氮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氟化物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氰化物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总大肠菌群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本月取水量（万吨）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≦1.0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≦3.0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一水厂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二水厂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2018.12.03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150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氟化物最低检出限为：0.05mg/L；铁最低检出限为：0.01mg/L；铜最低检出限为：0.04mg/L；锌最低检出限为：0.009mg/L；锰最低检出限为：0.01mg/L；挥发酚最低检出限为：0.0003mg/L；阴离子表面活性剂最低检出限为：0.05mg/L；氨氮最低检出限为：0.025mg/L；亚硝酸盐氮最低检出限为：0.003mg/L；氰化物最低检出限为：0.004mg/L；汞最低检出限为：0.00004mg/L；砷最低检出限为：0.0003mg/L；硒最低检出限为：0.0004mg/L；镉最低检出限为：0.0001mg/L；六价铬最低检出限为：0.004mg/L；铅最低检出限为：0.001mg/L；总大肠菌群最低检出限为：3个；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</w:p>
    <w:p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F44DE"/>
    <w:rsid w:val="1F814EE4"/>
    <w:rsid w:val="226216A1"/>
    <w:rsid w:val="272F1A35"/>
    <w:rsid w:val="2BF3383F"/>
    <w:rsid w:val="2D252269"/>
    <w:rsid w:val="324A189B"/>
    <w:rsid w:val="351C2471"/>
    <w:rsid w:val="37943DE0"/>
    <w:rsid w:val="37CF0C64"/>
    <w:rsid w:val="3CE520E9"/>
    <w:rsid w:val="3E2428D6"/>
    <w:rsid w:val="44FA7D96"/>
    <w:rsid w:val="45026C82"/>
    <w:rsid w:val="49A311AA"/>
    <w:rsid w:val="4BD55F53"/>
    <w:rsid w:val="4C28494E"/>
    <w:rsid w:val="4E5A67FC"/>
    <w:rsid w:val="505F5878"/>
    <w:rsid w:val="56976BBF"/>
    <w:rsid w:val="572E2FD8"/>
    <w:rsid w:val="5AEA0BDE"/>
    <w:rsid w:val="63EA7D3A"/>
    <w:rsid w:val="72AB07C4"/>
    <w:rsid w:val="73EA3624"/>
    <w:rsid w:val="76B95BDB"/>
    <w:rsid w:val="7D17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6">
    <w:name w:val="批注框文本 Char"/>
    <w:basedOn w:val="3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523</Words>
  <Characters>2982</Characters>
  <Lines>24</Lines>
  <Paragraphs>6</Paragraphs>
  <TotalTime>21</TotalTime>
  <ScaleCrop>false</ScaleCrop>
  <LinksUpToDate>false</LinksUpToDate>
  <CharactersWithSpaces>3499</CharactersWithSpaces>
  <Application>WPS Office_11.1.0.8327_F1E327BC-269C-435d-A152-05C5408002CA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gaojianmin</cp:lastModifiedBy>
  <dcterms:modified xsi:type="dcterms:W3CDTF">2019-01-04T00:43:16Z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2052-11.1.0.8327</vt:lpwstr>
  </property>
</Properties>
</file>