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B7F9F">
      <w:pPr>
        <w:tabs>
          <w:tab w:val="left" w:pos="5760"/>
        </w:tabs>
        <w:spacing w:line="460" w:lineRule="exact"/>
        <w:rPr>
          <w:b/>
          <w:color w:val="000000"/>
          <w:sz w:val="32"/>
          <w:szCs w:val="32"/>
        </w:rPr>
      </w:pPr>
    </w:p>
    <w:p w14:paraId="5CAB7BFA">
      <w:pPr>
        <w:pStyle w:val="9"/>
      </w:pPr>
    </w:p>
    <w:p w14:paraId="459D8649">
      <w:pPr>
        <w:pStyle w:val="27"/>
        <w:spacing w:line="460" w:lineRule="exact"/>
        <w:rPr>
          <w:rFonts w:hint="default"/>
        </w:rPr>
      </w:pPr>
    </w:p>
    <w:p w14:paraId="467F60BB">
      <w:pPr>
        <w:spacing w:line="460" w:lineRule="exact"/>
        <w:jc w:val="center"/>
        <w:rPr>
          <w:b/>
          <w:color w:val="000000"/>
          <w:sz w:val="32"/>
          <w:szCs w:val="32"/>
        </w:rPr>
      </w:pPr>
    </w:p>
    <w:p w14:paraId="3027FA07">
      <w:pPr>
        <w:spacing w:line="460" w:lineRule="exact"/>
        <w:rPr>
          <w:b/>
          <w:color w:val="000000"/>
          <w:sz w:val="32"/>
          <w:szCs w:val="32"/>
        </w:rPr>
      </w:pPr>
    </w:p>
    <w:p w14:paraId="20BEEE2E">
      <w:pPr>
        <w:spacing w:line="460" w:lineRule="exact"/>
        <w:rPr>
          <w:b/>
          <w:color w:val="000000"/>
          <w:sz w:val="32"/>
          <w:szCs w:val="32"/>
        </w:rPr>
      </w:pPr>
    </w:p>
    <w:p w14:paraId="24026802">
      <w:pPr>
        <w:spacing w:line="460" w:lineRule="exact"/>
        <w:jc w:val="center"/>
        <w:rPr>
          <w:rFonts w:eastAsia="仿宋_GB2312"/>
          <w:b/>
          <w:color w:val="000000"/>
          <w:sz w:val="32"/>
          <w:szCs w:val="32"/>
        </w:rPr>
      </w:pPr>
    </w:p>
    <w:p w14:paraId="7733B42D">
      <w:pPr>
        <w:pStyle w:val="5"/>
        <w:spacing w:line="460" w:lineRule="exact"/>
        <w:ind w:left="0"/>
        <w:rPr>
          <w:rFonts w:eastAsiaTheme="minorEastAsia"/>
          <w:color w:val="000000"/>
          <w:szCs w:val="32"/>
        </w:rPr>
      </w:pPr>
    </w:p>
    <w:p w14:paraId="0EE8135E">
      <w:pPr>
        <w:spacing w:line="460" w:lineRule="exact"/>
        <w:rPr>
          <w:color w:val="000000"/>
          <w:sz w:val="32"/>
          <w:szCs w:val="32"/>
        </w:rPr>
      </w:pPr>
    </w:p>
    <w:p w14:paraId="2D2EE238">
      <w:pPr>
        <w:spacing w:line="460" w:lineRule="exact"/>
        <w:jc w:val="center"/>
        <w:rPr>
          <w:rFonts w:eastAsia="仿宋_GB2312"/>
          <w:color w:val="000000"/>
          <w:sz w:val="32"/>
          <w:szCs w:val="32"/>
        </w:rPr>
      </w:pPr>
      <w:r>
        <w:rPr>
          <w:rFonts w:eastAsia="仿宋_GB2312"/>
          <w:color w:val="000000"/>
          <w:sz w:val="32"/>
          <w:szCs w:val="32"/>
        </w:rPr>
        <w:t>滑环审〔202</w:t>
      </w:r>
      <w:r>
        <w:rPr>
          <w:rFonts w:hint="eastAsia" w:eastAsia="仿宋_GB2312"/>
          <w:color w:val="000000"/>
          <w:sz w:val="32"/>
          <w:szCs w:val="32"/>
          <w:lang w:val="en-US" w:eastAsia="zh-CN"/>
        </w:rPr>
        <w:t>6</w:t>
      </w:r>
      <w:r>
        <w:rPr>
          <w:rFonts w:eastAsia="仿宋_GB2312"/>
          <w:color w:val="000000"/>
          <w:sz w:val="32"/>
          <w:szCs w:val="32"/>
        </w:rPr>
        <w:t>〕</w:t>
      </w:r>
      <w:r>
        <w:rPr>
          <w:rFonts w:hint="eastAsia" w:eastAsia="仿宋_GB2312"/>
          <w:color w:val="auto"/>
          <w:sz w:val="32"/>
          <w:szCs w:val="32"/>
          <w:highlight w:val="none"/>
          <w:lang w:val="en-US" w:eastAsia="zh-CN"/>
        </w:rPr>
        <w:t>24</w:t>
      </w:r>
      <w:r>
        <w:rPr>
          <w:rFonts w:eastAsia="仿宋_GB2312"/>
          <w:color w:val="auto"/>
          <w:sz w:val="32"/>
          <w:szCs w:val="32"/>
        </w:rPr>
        <w:t>号</w:t>
      </w:r>
    </w:p>
    <w:p w14:paraId="2214DCF3">
      <w:pPr>
        <w:spacing w:line="360" w:lineRule="exact"/>
        <w:rPr>
          <w:rFonts w:eastAsia="方正小标宋简体"/>
          <w:color w:val="000000"/>
          <w:sz w:val="32"/>
          <w:szCs w:val="32"/>
        </w:rPr>
      </w:pPr>
    </w:p>
    <w:p w14:paraId="7B5E96FB">
      <w:pPr>
        <w:spacing w:line="360" w:lineRule="exact"/>
        <w:jc w:val="center"/>
        <w:rPr>
          <w:rFonts w:eastAsia="方正小标宋简体"/>
          <w:color w:val="000000"/>
          <w:sz w:val="32"/>
          <w:szCs w:val="32"/>
        </w:rPr>
      </w:pPr>
    </w:p>
    <w:p w14:paraId="5159F7D0">
      <w:pPr>
        <w:spacing w:line="700" w:lineRule="exact"/>
        <w:jc w:val="center"/>
        <w:rPr>
          <w:rFonts w:eastAsia="方正小标宋简体"/>
          <w:color w:val="000000"/>
          <w:sz w:val="44"/>
          <w:szCs w:val="44"/>
        </w:rPr>
      </w:pPr>
      <w:bookmarkStart w:id="0" w:name="OLE_LINK8"/>
      <w:bookmarkStart w:id="1" w:name="OLE_LINK7"/>
      <w:bookmarkStart w:id="2" w:name="OLE_LINK11"/>
      <w:bookmarkStart w:id="3" w:name="OLE_LINK10"/>
      <w:r>
        <w:rPr>
          <w:rFonts w:hint="eastAsia" w:eastAsia="方正小标宋简体"/>
          <w:color w:val="000000"/>
          <w:sz w:val="44"/>
          <w:szCs w:val="44"/>
        </w:rPr>
        <w:t>安阳市生态环</w:t>
      </w:r>
      <w:r>
        <w:rPr>
          <w:rFonts w:hint="eastAsia" w:eastAsia="方正小标宋简体"/>
          <w:b w:val="0"/>
          <w:bCs w:val="0"/>
          <w:color w:val="000000"/>
          <w:sz w:val="44"/>
          <w:szCs w:val="44"/>
        </w:rPr>
        <w:t>境局</w:t>
      </w:r>
      <w:r>
        <w:rPr>
          <w:rFonts w:hint="eastAsia" w:eastAsia="方正小标宋简体"/>
          <w:color w:val="000000"/>
          <w:sz w:val="44"/>
          <w:szCs w:val="44"/>
        </w:rPr>
        <w:t>滑县分局</w:t>
      </w:r>
    </w:p>
    <w:p w14:paraId="03F252BB">
      <w:pPr>
        <w:spacing w:line="700" w:lineRule="exact"/>
        <w:jc w:val="center"/>
        <w:rPr>
          <w:rFonts w:hint="eastAsia" w:eastAsia="方正小标宋简体"/>
          <w:color w:val="000000"/>
          <w:sz w:val="44"/>
          <w:szCs w:val="44"/>
        </w:rPr>
      </w:pPr>
      <w:r>
        <w:rPr>
          <w:rFonts w:hint="eastAsia" w:eastAsia="方正小标宋简体"/>
          <w:color w:val="000000"/>
          <w:sz w:val="44"/>
          <w:szCs w:val="44"/>
        </w:rPr>
        <w:t>关于滑县欧胜宝制冷设备有限公司</w:t>
      </w:r>
    </w:p>
    <w:p w14:paraId="05FB0C5E">
      <w:pPr>
        <w:spacing w:line="700" w:lineRule="exact"/>
        <w:jc w:val="center"/>
        <w:rPr>
          <w:rFonts w:hint="eastAsia" w:eastAsia="方正小标宋简体"/>
          <w:color w:val="000000"/>
          <w:sz w:val="44"/>
          <w:szCs w:val="44"/>
        </w:rPr>
      </w:pPr>
      <w:r>
        <w:rPr>
          <w:rFonts w:hint="eastAsia" w:eastAsia="方正小标宋简体"/>
          <w:color w:val="000000"/>
          <w:sz w:val="44"/>
          <w:szCs w:val="44"/>
        </w:rPr>
        <w:t>年产10000台冷鲜柜制冷设备技改项目</w:t>
      </w:r>
    </w:p>
    <w:p w14:paraId="75F6213E">
      <w:pPr>
        <w:spacing w:line="700" w:lineRule="exact"/>
        <w:jc w:val="center"/>
        <w:rPr>
          <w:rFonts w:hint="eastAsia" w:eastAsia="方正小标宋简体"/>
          <w:color w:val="000000"/>
          <w:sz w:val="44"/>
          <w:szCs w:val="44"/>
        </w:rPr>
      </w:pPr>
      <w:r>
        <w:rPr>
          <w:rFonts w:hint="eastAsia" w:eastAsia="方正小标宋简体"/>
          <w:color w:val="000000"/>
          <w:sz w:val="44"/>
          <w:szCs w:val="44"/>
          <w:lang w:val="en-US" w:eastAsia="zh-CN"/>
        </w:rPr>
        <w:t>生态</w:t>
      </w:r>
      <w:r>
        <w:rPr>
          <w:rFonts w:hint="eastAsia" w:eastAsia="方正小标宋简体"/>
          <w:color w:val="000000"/>
          <w:sz w:val="44"/>
          <w:szCs w:val="44"/>
        </w:rPr>
        <w:t>环境影响报告表的批复</w:t>
      </w:r>
    </w:p>
    <w:bookmarkEnd w:id="0"/>
    <w:bookmarkEnd w:id="1"/>
    <w:p w14:paraId="637D8201">
      <w:pPr>
        <w:pStyle w:val="9"/>
        <w:spacing w:line="600" w:lineRule="exact"/>
      </w:pPr>
    </w:p>
    <w:bookmarkEnd w:id="2"/>
    <w:bookmarkEnd w:id="3"/>
    <w:p w14:paraId="3F6F9A02">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滑县欧胜宝制冷设备有限公司：</w:t>
      </w:r>
    </w:p>
    <w:p w14:paraId="73E7ECF0">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你公司（统一社会信用代码：91410526MAKAWNJL2D）上报的由河南水青环保服务有限责任公司孙情情（职业资格证书管理号：03520250641000000057）主持编制完成的《滑县欧胜宝制冷设备有限公司年产10000台冷鲜柜制冷设备技改项目生态环境影响报告表（报批版）》（以下简称《报告表》）及相关材料已收悉。该项目位于河南省安阳市滑县王庄镇高郎柳村西4号厂房，总投资2000万元，环保投资29万元。该环评审批事项已在我县政府网站公示期满。依据《中华人民共和国生态环境法典》、《中华人民共和国行政许可法》、《建设项目环境保护管理条例》等法律法规文件规定，经研究，批复如下：</w:t>
      </w:r>
    </w:p>
    <w:p w14:paraId="43E6B48E">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一、《报告表》内容符合国家有关法律法规要求和建设项目环境管理规定，评价结论可信，同意批准该《报告表》。你单位应按照《报告表》所列项目的性质、规模、地点、采用的生产工艺和环境保护对策进行项目建设。</w:t>
      </w:r>
    </w:p>
    <w:p w14:paraId="38018C4D">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二、你单位应向社会公众主动公开经批准的《报告表》，并接受相关方的咨询。</w:t>
      </w:r>
    </w:p>
    <w:p w14:paraId="05FB14AE">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三、你单位应全面落实《报告表》提出的各项环境保护措施，确保各项环境保护设施与主体工程同时设计、同时施工、同时投入使用，确保各项污染物达标排放。</w:t>
      </w:r>
    </w:p>
    <w:p w14:paraId="5EEB3CC3">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（一）向设计单位提供《报告表》和本批复文件，确保项目设计按照环境保护规范要求，落实防治环境污染和环保设施投资概算。</w:t>
      </w:r>
    </w:p>
    <w:p w14:paraId="0218F677">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（二）依据《报告表》和本批复文件，对项目运营过程中产生的废气、废水、噪声、固体废物等污染，采取相应的防治措施。</w:t>
      </w:r>
    </w:p>
    <w:p w14:paraId="5107AED4">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（三）项目外排污染物应满足以下要求：</w:t>
      </w:r>
    </w:p>
    <w:p w14:paraId="3AEAC231">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1. 废气：切割、焊接工序位于封闭车间内，废气经集气装置收集后由经袋式除尘器处理，通过15m高排气筒排放；发泡工序二次密闭，发泡车间及危废间废气经负压收集后由“活性炭吸附装置”处理通过15m高排气筒达标排放。 废气排放须满足《大气污染物综合排放标准》（GB16297-1996）表2标准限值、《河南省重污染天气重点行业应急减排措施制定技术指南》（2024年修订版）企业绩效引领性指标、《挥发性有机物无组织排放控制标准》（GB37822-2019）排放限值、《安阳市2019年工业大气污染治理5个专项实施方案》（安环攻坚办〔2019〕196号）要求、《2019年推进全市工业企业超低排放深度治理实施方案》（安环攻坚办〔2019〕205号）要求及《关于全省开展工业企业挥发性有机物专项治理工作中排放建议值的通知》（豫环攻坚办〔2017〕162号）要求。</w:t>
      </w:r>
    </w:p>
    <w:p w14:paraId="439592BA">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2. 废水：项目无生产废水产生，生活污水经依托区域公用化粪池处理后定期清掏肥田，不外排。</w:t>
      </w:r>
    </w:p>
    <w:p w14:paraId="68CB1804">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3. 噪声：切割机、折弯机、发泡机等设备运行时产生的噪声，经选用低噪声设备，采取基础减振、厂房隔声等措施后，厂界环境噪声排放须满足《工业企业厂界环境噪声排放标准》（GB12348-2008）2类标准限值。</w:t>
      </w:r>
    </w:p>
    <w:p w14:paraId="7585EF87">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4. 固体废物：废包装材料、金属边角料、发泡成型边角料、焊渣、除尘器收尘、废除尘滤袋、废制冷剂罐、废减震垫收集后暂存于一般固废间（8m2），定期外售综合利用；废发泡料桶、废活性炭、废润滑油及废润滑油桶经经危废暂存间（18m2）暂存后，定期交由就近有资质单位处置；生活垃圾经垃圾桶收集后由环卫部门定期清运。一般工业固体废物应满足《一般工业固体废物贮存和填埋污染控制标准》（GB18599 -2020）要求，危险废物暂存应满足《危险废物贮存污染控制标准》（GB18597-2023）要求。</w:t>
      </w:r>
    </w:p>
    <w:p w14:paraId="091F89C3">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四）本项目建成后主要污染物排放总量控制指标为：颗粒物0.0587t/a、VOCs0.0394t/a。颗粒物从滑县众诚实业发展有限公司颗粒物综合治理项目减排量中倍量替代，VOCs从河南中阳再生资源有限公司催化燃烧升级改造项目减排量中倍量替代。</w:t>
      </w:r>
    </w:p>
    <w:p w14:paraId="5D83522E">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四、在项目发生实际排污行为前，按照经批准的环境影响评价文件认真梳理并确认各项环境保护措施落实后，依法办理排污许可手续。</w:t>
      </w:r>
    </w:p>
    <w:p w14:paraId="11FC53F0">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五、项目建设必须严格执行配套的环境保护设施与主体工程同时设计、同时施工、同时投产使用的“三同时”制度，并按规定程序开展竣工环境保护验收。</w:t>
      </w:r>
    </w:p>
    <w:p w14:paraId="5B70B770">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r>
        <w:rPr>
          <w:rFonts w:hint="eastAsia" w:eastAsia="仿宋_GB2312"/>
          <w:color w:val="000000"/>
          <w:sz w:val="32"/>
          <w:szCs w:val="32"/>
        </w:rPr>
        <w:t>六、环境影响报告表经批准后，项目的性质、规模、地点、生产工艺和环境保护措施发生重大变动的，应当依法重新报批项目环境影响评价手续。</w:t>
      </w:r>
    </w:p>
    <w:p w14:paraId="2E8D776E">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hint="eastAsia" w:eastAsia="仿宋_GB2312"/>
          <w:color w:val="000000"/>
          <w:sz w:val="32"/>
          <w:szCs w:val="32"/>
        </w:rPr>
        <w:t>七、如果今后国家或我省颁布新标准或对治污设施有新要求，你单位应按新标准、新要求执行。</w:t>
      </w:r>
    </w:p>
    <w:p w14:paraId="6862E950">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615" w:lineRule="atLeast"/>
        <w:ind w:left="0" w:right="0" w:firstLine="0"/>
        <w:rPr>
          <w:rFonts w:ascii="Helvetica" w:hAnsi="Helvetica" w:eastAsia="Helvetica" w:cs="Helvetica"/>
          <w:i w:val="0"/>
          <w:iCs w:val="0"/>
          <w:caps w:val="0"/>
          <w:color w:val="333333"/>
          <w:spacing w:val="0"/>
          <w:sz w:val="21"/>
          <w:szCs w:val="21"/>
        </w:rPr>
      </w:pPr>
      <w:r>
        <w:rPr>
          <w:rFonts w:hint="eastAsia" w:ascii="宋体" w:hAnsi="宋体" w:eastAsia="宋体" w:cs="宋体"/>
          <w:b w:val="0"/>
          <w:bCs w:val="0"/>
          <w:i w:val="0"/>
          <w:iCs w:val="0"/>
          <w:caps w:val="0"/>
          <w:color w:val="000000"/>
          <w:spacing w:val="0"/>
          <w:sz w:val="31"/>
          <w:szCs w:val="31"/>
          <w:shd w:val="clear" w:color="auto" w:fill="FFFFFF"/>
        </w:rPr>
        <w:t>公告期限：自本公告发布之日起7日。</w:t>
      </w:r>
    </w:p>
    <w:p w14:paraId="4B4661CF">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615" w:lineRule="atLeast"/>
        <w:ind w:left="0" w:right="0" w:firstLine="645"/>
        <w:rPr>
          <w:rFonts w:hint="default" w:ascii="Helvetica" w:hAnsi="Helvetica" w:eastAsia="Helvetica" w:cs="Helvetica"/>
          <w:i w:val="0"/>
          <w:iCs w:val="0"/>
          <w:caps w:val="0"/>
          <w:color w:val="333333"/>
          <w:spacing w:val="0"/>
          <w:sz w:val="21"/>
          <w:szCs w:val="21"/>
        </w:rPr>
      </w:pPr>
      <w:r>
        <w:rPr>
          <w:rFonts w:hint="eastAsia" w:ascii="宋体" w:hAnsi="宋体" w:eastAsia="宋体" w:cs="宋体"/>
          <w:b w:val="0"/>
          <w:bCs w:val="0"/>
          <w:i w:val="0"/>
          <w:iCs w:val="0"/>
          <w:caps w:val="0"/>
          <w:color w:val="000000"/>
          <w:spacing w:val="0"/>
          <w:sz w:val="31"/>
          <w:szCs w:val="31"/>
          <w:shd w:val="clear" w:color="auto" w:fill="FFFFFF"/>
        </w:rPr>
        <w:t>行政复议与行政诉讼权利告知：依据《中华人民共和国行政复议法》和《中华人民共和国行政诉讼法》，公民、法人或者其他组织认为公告的建设项目环境影响评价文件审批决定侵犯其合法权益的，可以自公告期限届满之日起六十日内提起行政复议，也可以自公告期限届满之日起六个月内提起行政诉讼。</w:t>
      </w:r>
    </w:p>
    <w:p w14:paraId="2600CD40">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right="0" w:rightChars="0" w:firstLine="620" w:firstLineChars="200"/>
        <w:jc w:val="both"/>
        <w:textAlignment w:val="auto"/>
        <w:outlineLvl w:val="9"/>
        <w:rPr>
          <w:rFonts w:hint="default" w:ascii="Times New Roman" w:hAnsi="Times New Roman" w:eastAsia="仿宋_GB2312" w:cs="Times New Roman"/>
          <w:sz w:val="32"/>
          <w:szCs w:val="32"/>
        </w:rPr>
      </w:pPr>
      <w:r>
        <w:rPr>
          <w:rFonts w:hint="eastAsia" w:ascii="宋体" w:hAnsi="宋体" w:eastAsia="宋体" w:cs="宋体"/>
          <w:b w:val="0"/>
          <w:bCs w:val="0"/>
          <w:i w:val="0"/>
          <w:iCs w:val="0"/>
          <w:caps w:val="0"/>
          <w:color w:val="000000"/>
          <w:spacing w:val="0"/>
          <w:sz w:val="31"/>
          <w:szCs w:val="31"/>
          <w:shd w:val="clear" w:color="auto" w:fill="FFFFFF"/>
        </w:rPr>
        <w:t>  联系地址：安阳市人民政府</w:t>
      </w:r>
    </w:p>
    <w:p w14:paraId="1318F45F">
      <w:pPr>
        <w:keepNext w:val="0"/>
        <w:keepLines w:val="0"/>
        <w:pageBreakBefore w:val="0"/>
        <w:widowControl w:val="0"/>
        <w:kinsoku/>
        <w:wordWrap/>
        <w:overflowPunct/>
        <w:topLinePunct w:val="0"/>
        <w:autoSpaceDE/>
        <w:autoSpaceDN/>
        <w:bidi w:val="0"/>
        <w:adjustRightInd/>
        <w:snapToGrid/>
        <w:spacing w:line="620" w:lineRule="exact"/>
        <w:jc w:val="left"/>
        <w:textAlignment w:val="auto"/>
        <w:rPr>
          <w:rFonts w:eastAsia="仿宋_GB2312"/>
          <w:color w:val="000000"/>
          <w:sz w:val="32"/>
          <w:szCs w:val="32"/>
        </w:rPr>
      </w:pPr>
    </w:p>
    <w:p w14:paraId="28FB98F6">
      <w:pPr>
        <w:keepNext w:val="0"/>
        <w:keepLines w:val="0"/>
        <w:pageBreakBefore w:val="0"/>
        <w:widowControl w:val="0"/>
        <w:kinsoku/>
        <w:wordWrap/>
        <w:overflowPunct/>
        <w:topLinePunct w:val="0"/>
        <w:autoSpaceDE/>
        <w:autoSpaceDN/>
        <w:bidi w:val="0"/>
        <w:adjustRightInd/>
        <w:snapToGrid/>
        <w:spacing w:line="620" w:lineRule="exact"/>
        <w:jc w:val="left"/>
        <w:textAlignment w:val="auto"/>
        <w:rPr>
          <w:rFonts w:eastAsia="仿宋_GB2312"/>
          <w:color w:val="000000"/>
          <w:sz w:val="32"/>
          <w:szCs w:val="32"/>
        </w:rPr>
      </w:pPr>
    </w:p>
    <w:p w14:paraId="47D29B97">
      <w:pPr>
        <w:keepNext w:val="0"/>
        <w:keepLines w:val="0"/>
        <w:pageBreakBefore w:val="0"/>
        <w:widowControl w:val="0"/>
        <w:kinsoku/>
        <w:wordWrap/>
        <w:overflowPunct/>
        <w:topLinePunct w:val="0"/>
        <w:autoSpaceDE/>
        <w:autoSpaceDN/>
        <w:bidi w:val="0"/>
        <w:adjustRightInd/>
        <w:snapToGrid/>
        <w:spacing w:line="620" w:lineRule="exact"/>
        <w:jc w:val="left"/>
        <w:textAlignment w:val="auto"/>
        <w:rPr>
          <w:rFonts w:eastAsia="仿宋_GB2312"/>
          <w:color w:val="000000"/>
          <w:sz w:val="32"/>
          <w:szCs w:val="32"/>
        </w:rPr>
      </w:pPr>
    </w:p>
    <w:p w14:paraId="26A430AC">
      <w:pPr>
        <w:keepNext w:val="0"/>
        <w:keepLines w:val="0"/>
        <w:pageBreakBefore w:val="0"/>
        <w:widowControl w:val="0"/>
        <w:kinsoku/>
        <w:wordWrap/>
        <w:overflowPunct/>
        <w:topLinePunct w:val="0"/>
        <w:autoSpaceDE/>
        <w:autoSpaceDN/>
        <w:bidi w:val="0"/>
        <w:adjustRightInd/>
        <w:snapToGrid/>
        <w:spacing w:line="620" w:lineRule="exact"/>
        <w:ind w:firstLine="5120" w:firstLineChars="1600"/>
        <w:jc w:val="left"/>
        <w:textAlignment w:val="auto"/>
        <w:rPr>
          <w:rFonts w:eastAsia="仿宋_GB2312"/>
          <w:color w:val="000000"/>
          <w:sz w:val="32"/>
          <w:szCs w:val="32"/>
        </w:rPr>
      </w:pPr>
      <w:r>
        <w:rPr>
          <w:rFonts w:eastAsia="仿宋_GB2312"/>
          <w:color w:val="000000"/>
          <w:sz w:val="32"/>
          <w:szCs w:val="32"/>
        </w:rPr>
        <w:t>202</w:t>
      </w:r>
      <w:r>
        <w:rPr>
          <w:rFonts w:hint="eastAsia" w:eastAsia="仿宋_GB2312"/>
          <w:color w:val="000000"/>
          <w:sz w:val="32"/>
          <w:szCs w:val="32"/>
          <w:lang w:val="en-US" w:eastAsia="zh-CN"/>
        </w:rPr>
        <w:t>6</w:t>
      </w:r>
      <w:r>
        <w:rPr>
          <w:rFonts w:eastAsia="仿宋_GB2312"/>
          <w:color w:val="000000"/>
          <w:sz w:val="32"/>
          <w:szCs w:val="32"/>
        </w:rPr>
        <w:t>年</w:t>
      </w:r>
      <w:r>
        <w:rPr>
          <w:rFonts w:hint="eastAsia" w:eastAsia="仿宋_GB2312"/>
          <w:color w:val="000000"/>
          <w:sz w:val="32"/>
          <w:szCs w:val="32"/>
          <w:lang w:val="en-US" w:eastAsia="zh-CN"/>
        </w:rPr>
        <w:t>9</w:t>
      </w:r>
      <w:r>
        <w:rPr>
          <w:rFonts w:eastAsia="仿宋_GB2312"/>
          <w:color w:val="000000"/>
          <w:sz w:val="32"/>
          <w:szCs w:val="32"/>
        </w:rPr>
        <w:t>月</w:t>
      </w:r>
      <w:r>
        <w:rPr>
          <w:rFonts w:hint="eastAsia" w:eastAsia="仿宋_GB2312"/>
          <w:color w:val="000000"/>
          <w:sz w:val="32"/>
          <w:szCs w:val="32"/>
          <w:lang w:val="en-US" w:eastAsia="zh-CN"/>
        </w:rPr>
        <w:t>29</w:t>
      </w:r>
      <w:r>
        <w:rPr>
          <w:rFonts w:eastAsia="仿宋_GB2312"/>
          <w:color w:val="000000"/>
          <w:sz w:val="32"/>
          <w:szCs w:val="32"/>
        </w:rPr>
        <w:t>日</w:t>
      </w:r>
    </w:p>
    <w:p w14:paraId="2F65DB7E">
      <w:pPr>
        <w:pStyle w:val="9"/>
        <w:spacing w:line="600" w:lineRule="exact"/>
        <w:rPr>
          <w:highlight w:val="yellow"/>
        </w:rPr>
      </w:pPr>
    </w:p>
    <w:p w14:paraId="55B8DEFA"/>
    <w:p w14:paraId="4B8E0C2C">
      <w:pPr>
        <w:pStyle w:val="9"/>
      </w:pPr>
    </w:p>
    <w:p w14:paraId="6EF5249A"/>
    <w:p w14:paraId="101AE00D">
      <w:pPr>
        <w:rPr>
          <w:rFonts w:eastAsia="仿宋"/>
          <w:color w:val="000000" w:themeColor="text1"/>
          <w:sz w:val="32"/>
          <w:szCs w:val="32"/>
          <w14:textFill>
            <w14:solidFill>
              <w14:schemeClr w14:val="tx1"/>
            </w14:solidFill>
          </w14:textFill>
        </w:rPr>
      </w:pPr>
    </w:p>
    <w:p w14:paraId="192E5FCE">
      <w:pPr>
        <w:spacing w:line="600" w:lineRule="exact"/>
        <w:rPr>
          <w:rFonts w:hint="eastAsia" w:ascii="Times New Roman" w:hAnsi="Times New Roman" w:eastAsia="仿宋_GB2312" w:cs="Times New Roman"/>
          <w:color w:val="000000"/>
          <w:w w:val="89"/>
          <w:sz w:val="32"/>
          <w:szCs w:val="32"/>
          <w:lang w:eastAsia="zh-CN"/>
        </w:rPr>
      </w:pPr>
    </w:p>
    <w:p w14:paraId="31E424A4">
      <w:pPr>
        <w:spacing w:line="600" w:lineRule="exact"/>
        <w:rPr>
          <w:rFonts w:hint="eastAsia" w:ascii="Times New Roman" w:hAnsi="Times New Roman" w:eastAsia="仿宋_GB2312" w:cs="Times New Roman"/>
          <w:color w:val="000000"/>
          <w:w w:val="89"/>
          <w:sz w:val="32"/>
          <w:szCs w:val="32"/>
          <w:lang w:eastAsia="zh-CN"/>
        </w:rPr>
      </w:pPr>
    </w:p>
    <w:p w14:paraId="40D2EA36">
      <w:pPr>
        <w:spacing w:line="600" w:lineRule="exact"/>
        <w:rPr>
          <w:rFonts w:hint="eastAsia" w:ascii="Times New Roman" w:hAnsi="Times New Roman" w:eastAsia="仿宋_GB2312" w:cs="Times New Roman"/>
          <w:color w:val="000000"/>
          <w:w w:val="89"/>
          <w:sz w:val="32"/>
          <w:szCs w:val="32"/>
          <w:lang w:eastAsia="zh-CN"/>
        </w:rPr>
      </w:pPr>
    </w:p>
    <w:p w14:paraId="0C42FC65">
      <w:pPr>
        <w:spacing w:line="600" w:lineRule="exact"/>
        <w:rPr>
          <w:rFonts w:hint="eastAsia" w:ascii="Times New Roman" w:hAnsi="Times New Roman" w:eastAsia="仿宋_GB2312" w:cs="Times New Roman"/>
          <w:color w:val="000000"/>
          <w:w w:val="89"/>
          <w:sz w:val="32"/>
          <w:szCs w:val="32"/>
          <w:lang w:eastAsia="zh-CN"/>
        </w:rPr>
      </w:pPr>
    </w:p>
    <w:p w14:paraId="7AD1E823">
      <w:pPr>
        <w:spacing w:line="600" w:lineRule="exact"/>
        <w:rPr>
          <w:rFonts w:hint="eastAsia" w:ascii="Times New Roman" w:hAnsi="Times New Roman" w:eastAsia="仿宋_GB2312" w:cs="Times New Roman"/>
          <w:color w:val="000000"/>
          <w:w w:val="89"/>
          <w:sz w:val="32"/>
          <w:szCs w:val="32"/>
          <w:lang w:eastAsia="zh-CN"/>
        </w:rPr>
      </w:pPr>
    </w:p>
    <w:p w14:paraId="0E719BFE">
      <w:pPr>
        <w:spacing w:line="600" w:lineRule="exact"/>
        <w:rPr>
          <w:rFonts w:hint="eastAsia" w:ascii="Times New Roman" w:hAnsi="Times New Roman" w:eastAsia="仿宋_GB2312" w:cs="Times New Roman"/>
          <w:color w:val="000000"/>
          <w:w w:val="89"/>
          <w:sz w:val="32"/>
          <w:szCs w:val="32"/>
          <w:lang w:eastAsia="zh-CN"/>
        </w:rPr>
      </w:pPr>
    </w:p>
    <w:p w14:paraId="38E5154C">
      <w:pPr>
        <w:spacing w:line="600" w:lineRule="exact"/>
        <w:rPr>
          <w:rFonts w:hint="eastAsia" w:ascii="Times New Roman" w:hAnsi="Times New Roman" w:eastAsia="仿宋_GB2312" w:cs="Times New Roman"/>
          <w:color w:val="000000"/>
          <w:w w:val="89"/>
          <w:sz w:val="32"/>
          <w:szCs w:val="32"/>
          <w:lang w:eastAsia="zh-CN"/>
        </w:rPr>
      </w:pPr>
    </w:p>
    <w:p w14:paraId="06CCADE5">
      <w:pPr>
        <w:spacing w:line="600" w:lineRule="exact"/>
        <w:rPr>
          <w:rFonts w:hint="eastAsia" w:ascii="Times New Roman" w:hAnsi="Times New Roman" w:eastAsia="仿宋_GB2312" w:cs="Times New Roman"/>
          <w:color w:val="000000"/>
          <w:w w:val="89"/>
          <w:sz w:val="32"/>
          <w:szCs w:val="32"/>
          <w:lang w:eastAsia="zh-CN"/>
        </w:rPr>
      </w:pPr>
    </w:p>
    <w:p w14:paraId="5D7E219B">
      <w:pPr>
        <w:spacing w:line="600" w:lineRule="exact"/>
        <w:rPr>
          <w:rFonts w:hint="eastAsia" w:ascii="Times New Roman" w:hAnsi="Times New Roman" w:eastAsia="仿宋_GB2312" w:cs="Times New Roman"/>
          <w:color w:val="000000"/>
          <w:w w:val="89"/>
          <w:sz w:val="32"/>
          <w:szCs w:val="32"/>
          <w:lang w:eastAsia="zh-CN"/>
        </w:rPr>
      </w:pPr>
    </w:p>
    <w:p w14:paraId="62E43BED">
      <w:pPr>
        <w:spacing w:line="600" w:lineRule="exact"/>
        <w:rPr>
          <w:rFonts w:hint="eastAsia" w:ascii="Times New Roman" w:hAnsi="Times New Roman" w:eastAsia="仿宋_GB2312" w:cs="Times New Roman"/>
          <w:color w:val="000000"/>
          <w:w w:val="89"/>
          <w:sz w:val="32"/>
          <w:szCs w:val="32"/>
          <w:lang w:eastAsia="zh-CN"/>
        </w:rPr>
      </w:pPr>
    </w:p>
    <w:p w14:paraId="5B7377C0">
      <w:pPr>
        <w:spacing w:line="600" w:lineRule="exact"/>
        <w:rPr>
          <w:rFonts w:hint="eastAsia" w:ascii="Times New Roman" w:hAnsi="Times New Roman" w:eastAsia="仿宋_GB2312" w:cs="Times New Roman"/>
          <w:color w:val="000000"/>
          <w:w w:val="89"/>
          <w:sz w:val="32"/>
          <w:szCs w:val="32"/>
          <w:lang w:eastAsia="zh-CN"/>
        </w:rPr>
      </w:pPr>
    </w:p>
    <w:p w14:paraId="0E9EAC42">
      <w:pPr>
        <w:spacing w:line="600" w:lineRule="exact"/>
        <w:rPr>
          <w:rFonts w:hint="eastAsia" w:ascii="Times New Roman" w:hAnsi="Times New Roman" w:eastAsia="仿宋_GB2312" w:cs="Times New Roman"/>
          <w:color w:val="000000"/>
          <w:w w:val="89"/>
          <w:sz w:val="32"/>
          <w:szCs w:val="32"/>
          <w:lang w:eastAsia="zh-CN"/>
        </w:rPr>
      </w:pPr>
    </w:p>
    <w:p w14:paraId="77A97016">
      <w:pPr>
        <w:spacing w:line="600" w:lineRule="exact"/>
        <w:rPr>
          <w:rFonts w:hint="eastAsia" w:ascii="Times New Roman" w:hAnsi="Times New Roman" w:eastAsia="仿宋_GB2312" w:cs="Times New Roman"/>
          <w:color w:val="000000"/>
          <w:w w:val="89"/>
          <w:sz w:val="32"/>
          <w:szCs w:val="32"/>
          <w:lang w:eastAsia="zh-CN"/>
        </w:rPr>
      </w:pPr>
    </w:p>
    <w:p w14:paraId="0A53E200">
      <w:pPr>
        <w:spacing w:line="600" w:lineRule="exact"/>
        <w:rPr>
          <w:rFonts w:hint="eastAsia" w:ascii="Times New Roman" w:hAnsi="Times New Roman" w:eastAsia="仿宋_GB2312" w:cs="Times New Roman"/>
          <w:color w:val="000000"/>
          <w:w w:val="89"/>
          <w:sz w:val="32"/>
          <w:szCs w:val="32"/>
          <w:lang w:eastAsia="zh-CN"/>
        </w:rPr>
      </w:pPr>
    </w:p>
    <w:p w14:paraId="7E87A959">
      <w:pPr>
        <w:spacing w:line="600" w:lineRule="exact"/>
        <w:rPr>
          <w:rFonts w:hint="eastAsia" w:ascii="Times New Roman" w:hAnsi="Times New Roman" w:eastAsia="仿宋_GB2312" w:cs="Times New Roman"/>
          <w:color w:val="000000"/>
          <w:w w:val="89"/>
          <w:sz w:val="32"/>
          <w:szCs w:val="32"/>
          <w:lang w:eastAsia="zh-CN"/>
        </w:rPr>
      </w:pPr>
    </w:p>
    <w:p w14:paraId="1C48C13C">
      <w:pPr>
        <w:spacing w:line="600" w:lineRule="exact"/>
        <w:rPr>
          <w:rFonts w:hint="eastAsia" w:ascii="Times New Roman" w:hAnsi="Times New Roman" w:eastAsia="仿宋_GB2312" w:cs="Times New Roman"/>
          <w:color w:val="000000"/>
          <w:w w:val="89"/>
          <w:sz w:val="32"/>
          <w:szCs w:val="32"/>
          <w:lang w:eastAsia="zh-CN"/>
        </w:rPr>
      </w:pPr>
    </w:p>
    <w:p w14:paraId="443F5F16">
      <w:pPr>
        <w:spacing w:line="600" w:lineRule="exact"/>
        <w:rPr>
          <w:rFonts w:hint="eastAsia" w:ascii="Times New Roman" w:hAnsi="Times New Roman" w:eastAsia="仿宋_GB2312" w:cs="Times New Roman"/>
          <w:color w:val="000000"/>
          <w:w w:val="89"/>
          <w:sz w:val="32"/>
          <w:szCs w:val="32"/>
          <w:lang w:eastAsia="zh-CN"/>
        </w:rPr>
      </w:pPr>
    </w:p>
    <w:p w14:paraId="29D33E2E">
      <w:pPr>
        <w:spacing w:line="600" w:lineRule="exact"/>
        <w:rPr>
          <w:rFonts w:hint="eastAsia" w:ascii="Times New Roman" w:hAnsi="Times New Roman" w:eastAsia="仿宋_GB2312" w:cs="Times New Roman"/>
          <w:color w:val="000000"/>
          <w:w w:val="89"/>
          <w:sz w:val="32"/>
          <w:szCs w:val="32"/>
          <w:lang w:eastAsia="zh-CN"/>
        </w:rPr>
      </w:pPr>
    </w:p>
    <w:p w14:paraId="57150D16">
      <w:pPr>
        <w:spacing w:line="600" w:lineRule="exact"/>
        <w:rPr>
          <w:rFonts w:hint="eastAsia" w:ascii="Times New Roman" w:hAnsi="Times New Roman" w:eastAsia="仿宋_GB2312" w:cs="Times New Roman"/>
          <w:color w:val="000000"/>
          <w:w w:val="89"/>
          <w:sz w:val="32"/>
          <w:szCs w:val="32"/>
          <w:lang w:eastAsia="zh-CN"/>
        </w:rPr>
      </w:pPr>
    </w:p>
    <w:p w14:paraId="398CA368">
      <w:pPr>
        <w:spacing w:line="600" w:lineRule="exact"/>
        <w:rPr>
          <w:rFonts w:hint="eastAsia" w:ascii="Times New Roman" w:hAnsi="Times New Roman" w:eastAsia="仿宋_GB2312" w:cs="Times New Roman"/>
          <w:color w:val="000000"/>
          <w:w w:val="89"/>
          <w:sz w:val="32"/>
          <w:szCs w:val="32"/>
          <w:lang w:eastAsia="zh-CN"/>
        </w:rPr>
      </w:pPr>
    </w:p>
    <w:p w14:paraId="5E849C81">
      <w:pPr>
        <w:spacing w:line="600" w:lineRule="exact"/>
        <w:rPr>
          <w:rFonts w:hint="eastAsia" w:ascii="Times New Roman" w:hAnsi="Times New Roman" w:eastAsia="仿宋_GB2312" w:cs="Times New Roman"/>
          <w:color w:val="000000"/>
          <w:w w:val="89"/>
          <w:sz w:val="32"/>
          <w:szCs w:val="32"/>
          <w:lang w:eastAsia="zh-CN"/>
        </w:rPr>
      </w:pPr>
    </w:p>
    <w:p w14:paraId="1367DE74">
      <w:pPr>
        <w:spacing w:line="600" w:lineRule="exact"/>
        <w:rPr>
          <w:rFonts w:hint="eastAsia" w:ascii="Times New Roman" w:hAnsi="Times New Roman" w:eastAsia="仿宋_GB2312" w:cs="Times New Roman"/>
          <w:color w:val="000000"/>
          <w:w w:val="89"/>
          <w:sz w:val="32"/>
          <w:szCs w:val="32"/>
          <w:lang w:eastAsia="zh-CN"/>
        </w:rPr>
      </w:pPr>
    </w:p>
    <w:p w14:paraId="07A466E2">
      <w:pPr>
        <w:spacing w:line="600" w:lineRule="exact"/>
        <w:rPr>
          <w:rFonts w:hint="eastAsia" w:ascii="Times New Roman" w:hAnsi="Times New Roman" w:eastAsia="仿宋_GB2312" w:cs="Times New Roman"/>
          <w:color w:val="000000"/>
          <w:w w:val="89"/>
          <w:sz w:val="32"/>
          <w:szCs w:val="32"/>
          <w:lang w:eastAsia="zh-CN"/>
        </w:rPr>
      </w:pPr>
    </w:p>
    <w:p w14:paraId="119EF9CA">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Times New Roman" w:hAnsi="Times New Roman" w:eastAsia="仿宋_GB2312" w:cs="Times New Roman"/>
          <w:color w:val="auto"/>
          <w:w w:val="89"/>
          <w:sz w:val="32"/>
          <w:szCs w:val="32"/>
          <w:lang w:eastAsia="zh-CN"/>
        </w:rPr>
      </w:pPr>
    </w:p>
    <w:p w14:paraId="09CA731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Times New Roman" w:hAnsi="Times New Roman" w:eastAsia="仿宋_GB2312" w:cs="Times New Roman"/>
          <w:color w:val="auto"/>
          <w:w w:val="89"/>
          <w:sz w:val="32"/>
          <w:szCs w:val="32"/>
          <w:lang w:eastAsia="zh-CN"/>
        </w:rPr>
      </w:pPr>
    </w:p>
    <w:p w14:paraId="696543E3">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Times New Roman" w:hAnsi="Times New Roman" w:eastAsia="仿宋_GB2312" w:cs="Times New Roman"/>
          <w:color w:val="auto"/>
          <w:w w:val="89"/>
          <w:sz w:val="32"/>
          <w:szCs w:val="32"/>
          <w:lang w:eastAsia="zh-CN"/>
        </w:rPr>
      </w:pPr>
    </w:p>
    <w:p w14:paraId="06154B7B">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Times New Roman" w:hAnsi="Times New Roman" w:eastAsia="仿宋_GB2312" w:cs="Times New Roman"/>
          <w:color w:val="auto"/>
          <w:w w:val="89"/>
          <w:sz w:val="32"/>
          <w:szCs w:val="32"/>
          <w:lang w:eastAsia="zh-CN"/>
        </w:rPr>
      </w:pPr>
    </w:p>
    <w:p w14:paraId="0C8DDB43">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Times New Roman" w:hAnsi="Times New Roman" w:eastAsia="仿宋_GB2312" w:cs="Times New Roman"/>
          <w:color w:val="auto"/>
          <w:w w:val="89"/>
          <w:sz w:val="32"/>
          <w:szCs w:val="32"/>
          <w:lang w:eastAsia="zh-CN"/>
        </w:rPr>
      </w:pPr>
    </w:p>
    <w:p w14:paraId="6224380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Times New Roman" w:hAnsi="Times New Roman" w:eastAsia="仿宋_GB2312" w:cs="Times New Roman"/>
          <w:color w:val="auto"/>
          <w:w w:val="89"/>
          <w:sz w:val="32"/>
          <w:szCs w:val="32"/>
          <w:lang w:eastAsia="zh-CN"/>
        </w:rPr>
      </w:pPr>
    </w:p>
    <w:p w14:paraId="3CFB62D5">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Times New Roman" w:hAnsi="Times New Roman" w:eastAsia="仿宋_GB2312" w:cs="Times New Roman"/>
          <w:color w:val="auto"/>
          <w:w w:val="89"/>
          <w:sz w:val="32"/>
          <w:szCs w:val="32"/>
          <w:lang w:eastAsia="zh-CN"/>
        </w:rPr>
      </w:pPr>
    </w:p>
    <w:p w14:paraId="3247C744">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auto"/>
          <w:sz w:val="32"/>
          <w:szCs w:val="32"/>
        </w:rPr>
      </w:pPr>
      <w:r>
        <w:rPr>
          <w:rFonts w:hint="eastAsia" w:ascii="Times New Roman" w:hAnsi="Times New Roman" w:eastAsia="仿宋_GB2312" w:cs="Times New Roman"/>
          <w:color w:val="auto"/>
          <w:w w:val="89"/>
          <w:sz w:val="32"/>
          <w:szCs w:val="32"/>
          <w:lang w:eastAsia="zh-CN"/>
        </w:rPr>
        <w:t>主办：环</w:t>
      </w:r>
      <w:r>
        <w:rPr>
          <w:rFonts w:hint="eastAsia" w:eastAsia="仿宋_GB2312"/>
          <w:color w:val="auto"/>
          <w:w w:val="89"/>
          <w:sz w:val="32"/>
          <w:szCs w:val="32"/>
          <w:lang w:eastAsia="zh-CN"/>
        </w:rPr>
        <w:t>境影响评价与排放管理股</w:t>
      </w:r>
      <w:r>
        <w:rPr>
          <w:rFonts w:hint="eastAsia" w:eastAsia="仿宋_GB2312"/>
          <w:color w:val="auto"/>
          <w:w w:val="89"/>
          <w:sz w:val="32"/>
          <w:szCs w:val="32"/>
          <w:lang w:val="en-US" w:eastAsia="zh-CN"/>
        </w:rPr>
        <w:t xml:space="preserve">  </w:t>
      </w:r>
      <w:r>
        <w:rPr>
          <w:rFonts w:hint="eastAsia" w:eastAsia="仿宋_GB2312"/>
          <w:color w:val="auto"/>
          <w:w w:val="89"/>
          <w:sz w:val="32"/>
          <w:szCs w:val="32"/>
          <w:lang w:eastAsia="zh-CN"/>
        </w:rPr>
        <w:t>督办：环境影响评价与排放管理股</w:t>
      </w:r>
      <w:r>
        <w:rPr>
          <w:rFonts w:eastAsia="仿宋_GB2312"/>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59690</wp:posOffset>
                </wp:positionV>
                <wp:extent cx="5715000" cy="0"/>
                <wp:effectExtent l="0" t="5080" r="0" b="4445"/>
                <wp:wrapNone/>
                <wp:docPr id="3" name="Line 12"/>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2" o:spid="_x0000_s1026" o:spt="20" style="position:absolute;left:0pt;margin-left:-3.75pt;margin-top:4.7pt;height:0pt;width:450pt;z-index:251659264;mso-width-relative:page;mso-height-relative:page;" filled="f" stroked="t" coordsize="21600,21600" o:gfxdata="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SJJMDTAAAABgEAAA8AAAAA&#10;AAAAAQAgAAAAIgAAAGRycy9kb3ducmV2LnhtbFBLAQIUABQAAAAIAIdO4kCIyj5n4AEAAOgDAAAO&#10;AAAAAAAAAAEAIAAAACIBAABkcnMvZTJvRG9jLnhtbFBLBQYAAAAABgAGAFkBAAB0BQAAAAA=&#10;">
                <v:fill on="f" focussize="0,0"/>
                <v:stroke color="#000000" joinstyle="round"/>
                <v:imagedata o:title=""/>
                <o:lock v:ext="edit" aspectratio="f"/>
              </v:line>
            </w:pict>
          </mc:Fallback>
        </mc:AlternateContent>
      </w:r>
    </w:p>
    <w:p w14:paraId="118A1C1E">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auto"/>
          <w:sz w:val="32"/>
          <w:szCs w:val="32"/>
        </w:rPr>
      </w:pPr>
      <w:r>
        <w:rPr>
          <w:rFonts w:eastAsia="仿宋_GB2312"/>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48260</wp:posOffset>
                </wp:positionV>
                <wp:extent cx="5715000" cy="0"/>
                <wp:effectExtent l="0" t="5080" r="0" b="4445"/>
                <wp:wrapNone/>
                <wp:docPr id="5" name="自选图形 3"/>
                <wp:cNvGraphicFramePr/>
                <a:graphic xmlns:a="http://schemas.openxmlformats.org/drawingml/2006/main">
                  <a:graphicData uri="http://schemas.microsoft.com/office/word/2010/wordprocessingShape">
                    <wps:wsp>
                      <wps:cNvCnPr/>
                      <wps:spPr>
                        <a:xfrm>
                          <a:off x="0" y="0"/>
                          <a:ext cx="571500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3.75pt;margin-top:3.8pt;height:0pt;width:450pt;z-index:251660288;mso-width-relative:page;mso-height-relative:page;" filled="f" stroked="t" coordsize="21600,21600" o:gfxdata="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9Pct3tMAAAAGAQAADwAAAAAAAAABACAAAAAiAAAAZHJzL2Rvd25yZXYueG1sUEsB&#10;AhQAFAAAAAgAh07iQKfXs1P6AQAA8QMAAA4AAAAAAAAAAQAgAAAAIgEAAGRycy9lMm9Eb2MueG1s&#10;UEsFBgAAAAAGAAYAWQEAAI4FAAAAAA==&#10;">
                <v:fill on="f" focussize="0,0"/>
                <v:stroke color="#000000" joinstyle="round"/>
                <v:imagedata o:title=""/>
                <o:lock v:ext="edit" aspectratio="f"/>
              </v:shape>
            </w:pict>
          </mc:Fallback>
        </mc:AlternateContent>
      </w:r>
      <w:r>
        <w:rPr>
          <w:rFonts w:eastAsia="仿宋_GB2312"/>
          <w:color w:val="auto"/>
          <w:sz w:val="32"/>
          <w:szCs w:val="32"/>
        </w:rPr>
        <w:t>抄送：</w:t>
      </w:r>
      <w:r>
        <w:rPr>
          <w:rFonts w:hint="eastAsia" w:eastAsia="仿宋_GB2312"/>
          <w:color w:val="auto"/>
          <w:sz w:val="32"/>
          <w:szCs w:val="32"/>
          <w:lang w:eastAsia="zh-CN"/>
        </w:rPr>
        <w:t>综合行政执法大队</w:t>
      </w:r>
      <w:r>
        <w:rPr>
          <w:rFonts w:eastAsia="仿宋_GB2312"/>
          <w:color w:val="auto"/>
          <w:sz w:val="32"/>
          <w:szCs w:val="32"/>
        </w:rPr>
        <w:t>、</w:t>
      </w:r>
      <w:r>
        <w:rPr>
          <w:rFonts w:hint="eastAsia" w:eastAsia="仿宋_GB2312"/>
          <w:color w:val="auto"/>
          <w:sz w:val="32"/>
          <w:szCs w:val="32"/>
          <w:lang w:val="en-US" w:eastAsia="zh-CN"/>
        </w:rPr>
        <w:t>王庄镇</w:t>
      </w:r>
      <w:r>
        <w:rPr>
          <w:rFonts w:hint="eastAsia" w:eastAsia="仿宋_GB2312"/>
          <w:color w:val="auto"/>
          <w:sz w:val="32"/>
          <w:szCs w:val="32"/>
        </w:rPr>
        <w:t>环保所。</w:t>
      </w:r>
    </w:p>
    <w:p w14:paraId="07AAD087">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lang w:eastAsia="zh-CN"/>
        </w:rPr>
      </w:pPr>
      <w:r>
        <w:rPr>
          <w:rFonts w:eastAsia="仿宋_GB2312"/>
          <w:color w:val="auto"/>
          <w:sz w:val="32"/>
          <w:szCs w:val="32"/>
        </w:rPr>
        <mc:AlternateContent>
          <mc:Choice Requires="wps">
            <w:drawing>
              <wp:anchor distT="0" distB="0" distL="114300" distR="114300" simplePos="0" relativeHeight="251661312" behindDoc="0" locked="0" layoutInCell="1" allowOverlap="1">
                <wp:simplePos x="0" y="0"/>
                <wp:positionH relativeFrom="column">
                  <wp:posOffset>-33020</wp:posOffset>
                </wp:positionH>
                <wp:positionV relativeFrom="paragraph">
                  <wp:posOffset>434340</wp:posOffset>
                </wp:positionV>
                <wp:extent cx="5715000" cy="0"/>
                <wp:effectExtent l="0" t="5080" r="0" b="4445"/>
                <wp:wrapNone/>
                <wp:docPr id="4" name="Line 13"/>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3" o:spid="_x0000_s1026" o:spt="20" style="position:absolute;left:0pt;margin-left:-2.6pt;margin-top:34.2pt;height:0pt;width:450pt;z-index:251661312;mso-width-relative:page;mso-height-relative:page;" filled="f" stroked="t" coordsize="21600,21600" o:gfxdata="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fukoW1gAAAAgBAAAP&#10;AAAAAAAAAAEAIAAAACIAAABkcnMvZG93bnJldi54bWxQSwECFAAUAAAACACHTuJA6KKf9uEBAADo&#10;AwAADgAAAAAAAAABACAAAAAlAQAAZHJzL2Uyb0RvYy54bWxQSwUGAAAAAAYABgBZAQAAeAUAAAAA&#10;">
                <v:fill on="f" focussize="0,0"/>
                <v:stroke color="#000000" joinstyle="round"/>
                <v:imagedata o:title=""/>
                <o:lock v:ext="edit" aspectratio="f"/>
              </v:line>
            </w:pict>
          </mc:Fallback>
        </mc:AlternateContent>
      </w:r>
      <w:r>
        <w:rPr>
          <w:rFonts w:eastAsia="仿宋_GB2312"/>
          <w:color w:val="auto"/>
          <w:sz w:val="32"/>
          <w:szCs w:val="32"/>
        </w:rPr>
        <w:t xml:space="preserve">安阳市生态环境局滑县分局办公室 </w:t>
      </w:r>
      <w:r>
        <w:rPr>
          <w:rFonts w:eastAsia="仿宋_GB2312"/>
          <w:color w:val="auto"/>
          <w:sz w:val="32"/>
          <w:szCs w:val="32"/>
        </w:rPr>
        <mc:AlternateContent>
          <mc:Choice Requires="wps">
            <w:drawing>
              <wp:anchor distT="0" distB="0" distL="114300" distR="114300" simplePos="0" relativeHeight="251661312" behindDoc="0" locked="0" layoutInCell="1" allowOverlap="1">
                <wp:simplePos x="0" y="0"/>
                <wp:positionH relativeFrom="column">
                  <wp:posOffset>-50800</wp:posOffset>
                </wp:positionH>
                <wp:positionV relativeFrom="paragraph">
                  <wp:posOffset>50800</wp:posOffset>
                </wp:positionV>
                <wp:extent cx="5715000" cy="0"/>
                <wp:effectExtent l="0" t="5080" r="0" b="4445"/>
                <wp:wrapNone/>
                <wp:docPr id="2" name="Line 11"/>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1" o:spid="_x0000_s1026" o:spt="20" style="position:absolute;left:0pt;margin-left:-4pt;margin-top:4pt;height:0pt;width:450pt;z-index:251661312;mso-width-relative:page;mso-height-relative:page;" filled="f" stroked="t" coordsize="21600,21600" o:gfxdata="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LDuAo/TAAAABgEAAA8AAAAA&#10;AAAAAQAgAAAAIgAAAGRycy9kb3ducmV2LnhtbFBLAQIUABQAAAAIAIdO4kBZxtdC4AEAAOgDAAAO&#10;AAAAAAAAAAEAIAAAACIBAABkcnMvZTJvRG9jLnhtbFBLBQYAAAAABgAGAFkBAAB0BQAAAAA=&#10;">
                <v:fill on="f" focussize="0,0"/>
                <v:stroke color="#000000" joinstyle="round"/>
                <v:imagedata o:title=""/>
                <o:lock v:ext="edit" aspectratio="f"/>
              </v:line>
            </w:pict>
          </mc:Fallback>
        </mc:AlternateContent>
      </w:r>
      <w:r>
        <w:rPr>
          <w:rFonts w:hint="eastAsia" w:eastAsia="仿宋_GB2312"/>
          <w:color w:val="auto"/>
          <w:sz w:val="32"/>
          <w:szCs w:val="32"/>
        </w:rPr>
        <w:t xml:space="preserve">    </w:t>
      </w:r>
      <w:r>
        <w:rPr>
          <w:rFonts w:eastAsia="仿宋_GB2312"/>
          <w:color w:val="auto"/>
          <w:sz w:val="32"/>
          <w:szCs w:val="32"/>
        </w:rPr>
        <w:t>202</w:t>
      </w:r>
      <w:r>
        <w:rPr>
          <w:rFonts w:hint="eastAsia" w:eastAsia="仿宋_GB2312"/>
          <w:color w:val="auto"/>
          <w:sz w:val="32"/>
          <w:szCs w:val="32"/>
          <w:lang w:val="en-US" w:eastAsia="zh-CN"/>
        </w:rPr>
        <w:t>6</w:t>
      </w:r>
      <w:r>
        <w:rPr>
          <w:rFonts w:eastAsia="仿宋_GB2312"/>
          <w:color w:val="auto"/>
          <w:sz w:val="32"/>
          <w:szCs w:val="32"/>
        </w:rPr>
        <w:t>年</w:t>
      </w:r>
      <w:r>
        <w:rPr>
          <w:rFonts w:hint="eastAsia" w:eastAsia="仿宋_GB2312"/>
          <w:color w:val="auto"/>
          <w:sz w:val="32"/>
          <w:szCs w:val="32"/>
          <w:lang w:val="en-US" w:eastAsia="zh-CN"/>
        </w:rPr>
        <w:t>9</w:t>
      </w:r>
      <w:r>
        <w:rPr>
          <w:rFonts w:eastAsia="仿宋_GB2312"/>
          <w:color w:val="auto"/>
          <w:sz w:val="32"/>
          <w:szCs w:val="32"/>
        </w:rPr>
        <w:t>月</w:t>
      </w:r>
      <w:r>
        <w:rPr>
          <w:rFonts w:hint="eastAsia" w:eastAsia="仿宋_GB2312"/>
          <w:color w:val="auto"/>
          <w:sz w:val="32"/>
          <w:szCs w:val="32"/>
          <w:lang w:val="en-US" w:eastAsia="zh-CN"/>
        </w:rPr>
        <w:t>29</w:t>
      </w:r>
      <w:r>
        <w:rPr>
          <w:rFonts w:eastAsia="仿宋_GB2312"/>
          <w:color w:val="auto"/>
          <w:sz w:val="32"/>
          <w:szCs w:val="32"/>
        </w:rPr>
        <w:t>印发</w:t>
      </w:r>
      <w:bookmarkStart w:id="4" w:name="_GoBack"/>
      <w:bookmarkEnd w:id="4"/>
    </w:p>
    <w:sectPr>
      <w:headerReference r:id="rId3" w:type="default"/>
      <w:footerReference r:id="rId4" w:type="default"/>
      <w:pgSz w:w="11906" w:h="16838"/>
      <w:pgMar w:top="1440" w:right="1588" w:bottom="1440" w:left="1588"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256B076F-FD86-4115-BE24-3A0DEFA9582D}"/>
  </w:font>
  <w:font w:name="方正小标宋简体">
    <w:altName w:val="方正舒体"/>
    <w:panose1 w:val="02010601030101010101"/>
    <w:charset w:val="86"/>
    <w:family w:val="script"/>
    <w:pitch w:val="default"/>
    <w:sig w:usb0="00000000" w:usb1="00000000" w:usb2="00000000" w:usb3="00000000" w:csb0="00040000" w:csb1="00000000"/>
    <w:embedRegular r:id="rId2" w:fontKey="{A69051C2-2E39-475E-B37E-8FF4587790DE}"/>
  </w:font>
  <w:font w:name="Helvetica">
    <w:altName w:val="Arial"/>
    <w:panose1 w:val="00000000000000000000"/>
    <w:charset w:val="00"/>
    <w:family w:val="auto"/>
    <w:pitch w:val="default"/>
    <w:sig w:usb0="00000000" w:usb1="00000000" w:usb2="00000000" w:usb3="00000000" w:csb0="00040001" w:csb1="00000000"/>
    <w:embedRegular r:id="rId3" w:fontKey="{58022902-7392-4036-9404-AD6FA43CCEF1}"/>
  </w:font>
  <w:font w:name="仿宋">
    <w:panose1 w:val="02010609060101010101"/>
    <w:charset w:val="86"/>
    <w:family w:val="modern"/>
    <w:pitch w:val="default"/>
    <w:sig w:usb0="800002BF" w:usb1="38CF7CFA" w:usb2="00000016" w:usb3="00000000" w:csb0="00040001" w:csb1="00000000"/>
    <w:embedRegular r:id="rId4" w:fontKey="{81835FC7-3A6D-4536-A07A-468233F6374B}"/>
  </w:font>
  <w:font w:name="WPSEMBED8">
    <w:panose1 w:val="02010609030101010101"/>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EE890">
    <w:pPr>
      <w:pStyle w:val="11"/>
      <w:framePr w:wrap="around" w:vAnchor="text" w:hAnchor="margin" w:xAlign="outside" w:y="1"/>
      <w:rPr>
        <w:rStyle w:val="20"/>
        <w:rFonts w:ascii="宋体"/>
        <w:sz w:val="28"/>
        <w:szCs w:val="28"/>
      </w:rPr>
    </w:pPr>
    <w:r>
      <w:rPr>
        <w:rFonts w:ascii="宋体" w:hAnsi="宋体"/>
        <w:sz w:val="28"/>
        <w:szCs w:val="28"/>
      </w:rPr>
      <w:fldChar w:fldCharType="begin"/>
    </w:r>
    <w:r>
      <w:rPr>
        <w:rStyle w:val="20"/>
        <w:rFonts w:ascii="宋体" w:hAnsi="宋体"/>
        <w:sz w:val="28"/>
        <w:szCs w:val="28"/>
      </w:rPr>
      <w:instrText xml:space="preserve">PAGE  </w:instrText>
    </w:r>
    <w:r>
      <w:rPr>
        <w:rFonts w:ascii="宋体" w:hAnsi="宋体"/>
        <w:sz w:val="28"/>
        <w:szCs w:val="28"/>
      </w:rPr>
      <w:fldChar w:fldCharType="separate"/>
    </w:r>
    <w:r>
      <w:rPr>
        <w:rStyle w:val="20"/>
        <w:rFonts w:ascii="宋体" w:hAnsi="宋体"/>
        <w:sz w:val="28"/>
        <w:szCs w:val="28"/>
      </w:rPr>
      <w:t>- 5 -</w:t>
    </w:r>
    <w:r>
      <w:rPr>
        <w:rFonts w:ascii="宋体" w:hAnsi="宋体"/>
        <w:sz w:val="28"/>
        <w:szCs w:val="28"/>
      </w:rPr>
      <w:fldChar w:fldCharType="end"/>
    </w:r>
  </w:p>
  <w:p w14:paraId="3237E68B">
    <w:pPr>
      <w:pStyle w:val="11"/>
      <w:ind w:right="360" w:firstLine="360"/>
    </w:pPr>
    <w:r>
      <mc:AlternateContent>
        <mc:Choice Requires="wps">
          <w:drawing>
            <wp:anchor distT="0" distB="0" distL="114300" distR="114300" simplePos="0" relativeHeight="251662336" behindDoc="0" locked="0" layoutInCell="1" allowOverlap="1">
              <wp:simplePos x="0" y="0"/>
              <wp:positionH relativeFrom="margin">
                <wp:posOffset>114300</wp:posOffset>
              </wp:positionH>
              <wp:positionV relativeFrom="paragraph">
                <wp:posOffset>394335</wp:posOffset>
              </wp:positionV>
              <wp:extent cx="114935" cy="162560"/>
              <wp:effectExtent l="0" t="0" r="0" b="0"/>
              <wp:wrapNone/>
              <wp:docPr id="6" name="文本框3"/>
              <wp:cNvGraphicFramePr/>
              <a:graphic xmlns:a="http://schemas.openxmlformats.org/drawingml/2006/main">
                <a:graphicData uri="http://schemas.microsoft.com/office/word/2010/wordprocessingShape">
                  <wps:wsp>
                    <wps:cNvSpPr txBox="1"/>
                    <wps:spPr>
                      <a:xfrm>
                        <a:off x="0" y="0"/>
                        <a:ext cx="114935" cy="162560"/>
                      </a:xfrm>
                      <a:prstGeom prst="rect">
                        <a:avLst/>
                      </a:prstGeom>
                      <a:noFill/>
                      <a:ln>
                        <a:noFill/>
                      </a:ln>
                      <a:effectLst/>
                    </wps:spPr>
                    <wps:txbx>
                      <w:txbxContent>
                        <w:p w14:paraId="0C528783">
                          <w:pPr>
                            <w:rPr>
                              <w:szCs w:val="28"/>
                            </w:rPr>
                          </w:pPr>
                        </w:p>
                      </w:txbxContent>
                    </wps:txbx>
                    <wps:bodyPr wrap="none" lIns="0" tIns="0" rIns="0" bIns="0" upright="1">
                      <a:spAutoFit/>
                    </wps:bodyPr>
                  </wps:wsp>
                </a:graphicData>
              </a:graphic>
            </wp:anchor>
          </w:drawing>
        </mc:Choice>
        <mc:Fallback>
          <w:pict>
            <v:shape id="文本框3" o:spid="_x0000_s1026" o:spt="202" type="#_x0000_t202" style="position:absolute;left:0pt;margin-left:9pt;margin-top:31.05pt;height:12.8pt;width:9.05pt;mso-position-horizontal-relative:margin;mso-wrap-style:none;z-index:251662336;mso-width-relative:page;mso-height-relative:page;" filled="f" stroked="f" coordsize="21600,21600" o:gfxdata="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hPbNzTAAAABwEAAA8AAAAAAAAAAQAgAAAAIgAA&#10;AGRycy9kb3ducmV2LnhtbFBLAQIUABQAAAAIAIdO4kDYKUUj1AEAAKQDAAAOAAAAAAAAAAEAIAAA&#10;ACIBAABkcnMvZTJvRG9jLnhtbFBLBQYAAAAABgAGAFkBAABoBQAAAAA=&#10;">
              <v:fill on="f" focussize="0,0"/>
              <v:stroke on="f"/>
              <v:imagedata o:title=""/>
              <o:lock v:ext="edit" aspectratio="f"/>
              <v:textbox inset="0mm,0mm,0mm,0mm" style="mso-fit-shape-to-text:t;">
                <w:txbxContent>
                  <w:p w14:paraId="0C528783">
                    <w:pPr>
                      <w:rPr>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71009">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A216F0"/>
    <w:multiLevelType w:val="multilevel"/>
    <w:tmpl w:val="1DA216F0"/>
    <w:lvl w:ilvl="0" w:tentative="0">
      <w:start w:val="1"/>
      <w:numFmt w:val="chineseCountingThousand"/>
      <w:pStyle w:val="14"/>
      <w:lvlText w:val="第%1章　"/>
      <w:lvlJc w:val="left"/>
      <w:pPr>
        <w:tabs>
          <w:tab w:val="left" w:pos="1440"/>
        </w:tabs>
        <w:ind w:left="720" w:hanging="720"/>
      </w:pPr>
      <w:rPr>
        <w:rFonts w:hint="eastAsia"/>
        <w:sz w:val="32"/>
        <w:szCs w:val="32"/>
      </w:rPr>
    </w:lvl>
    <w:lvl w:ilvl="1" w:tentative="0">
      <w:start w:val="1"/>
      <w:numFmt w:val="lowerRoman"/>
      <w:lvlText w:val="(%2)"/>
      <w:lvlJc w:val="left"/>
      <w:pPr>
        <w:tabs>
          <w:tab w:val="left" w:pos="861"/>
        </w:tabs>
        <w:ind w:left="861" w:hanging="720"/>
      </w:pPr>
      <w:rPr>
        <w:rFonts w:hint="eastAsia"/>
      </w:rPr>
    </w:lvl>
    <w:lvl w:ilvl="2" w:tentative="0">
      <w:start w:val="1"/>
      <w:numFmt w:val="lowerLetter"/>
      <w:lvlText w:val="(%3)"/>
      <w:lvlJc w:val="left"/>
      <w:pPr>
        <w:tabs>
          <w:tab w:val="left" w:pos="1335"/>
        </w:tabs>
        <w:ind w:left="1335" w:hanging="495"/>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xN2E3NzBjNWUyMGQyNjllMzdmZDlhNTNkMGIyNzMifQ=="/>
  </w:docVars>
  <w:rsids>
    <w:rsidRoot w:val="272649BD"/>
    <w:rsid w:val="00001834"/>
    <w:rsid w:val="00005C5F"/>
    <w:rsid w:val="000066C0"/>
    <w:rsid w:val="00014B9C"/>
    <w:rsid w:val="000152A8"/>
    <w:rsid w:val="000154CE"/>
    <w:rsid w:val="00015B86"/>
    <w:rsid w:val="00015ED9"/>
    <w:rsid w:val="00037F83"/>
    <w:rsid w:val="00047BA4"/>
    <w:rsid w:val="00060AC0"/>
    <w:rsid w:val="00066EE1"/>
    <w:rsid w:val="00094068"/>
    <w:rsid w:val="00095AD9"/>
    <w:rsid w:val="000B0518"/>
    <w:rsid w:val="000C6A02"/>
    <w:rsid w:val="000D1CA4"/>
    <w:rsid w:val="000E3959"/>
    <w:rsid w:val="000E58BC"/>
    <w:rsid w:val="000E7112"/>
    <w:rsid w:val="00106F15"/>
    <w:rsid w:val="001164EE"/>
    <w:rsid w:val="00134826"/>
    <w:rsid w:val="001427E8"/>
    <w:rsid w:val="00157D23"/>
    <w:rsid w:val="00182063"/>
    <w:rsid w:val="00191279"/>
    <w:rsid w:val="0019790E"/>
    <w:rsid w:val="00197D47"/>
    <w:rsid w:val="001B31C8"/>
    <w:rsid w:val="001C566A"/>
    <w:rsid w:val="001E5308"/>
    <w:rsid w:val="001E657F"/>
    <w:rsid w:val="00225A75"/>
    <w:rsid w:val="00241B9B"/>
    <w:rsid w:val="0027585D"/>
    <w:rsid w:val="00280395"/>
    <w:rsid w:val="00297081"/>
    <w:rsid w:val="002A10A0"/>
    <w:rsid w:val="002E06CC"/>
    <w:rsid w:val="002F6FEB"/>
    <w:rsid w:val="0030509C"/>
    <w:rsid w:val="00331433"/>
    <w:rsid w:val="003348B2"/>
    <w:rsid w:val="00337AF0"/>
    <w:rsid w:val="0037759E"/>
    <w:rsid w:val="003862F6"/>
    <w:rsid w:val="00392286"/>
    <w:rsid w:val="00392E07"/>
    <w:rsid w:val="003A4999"/>
    <w:rsid w:val="003B085A"/>
    <w:rsid w:val="003B7877"/>
    <w:rsid w:val="003D5CB7"/>
    <w:rsid w:val="003D7081"/>
    <w:rsid w:val="003E54DB"/>
    <w:rsid w:val="00406B61"/>
    <w:rsid w:val="00407C22"/>
    <w:rsid w:val="00422A16"/>
    <w:rsid w:val="00441ABC"/>
    <w:rsid w:val="00453FB1"/>
    <w:rsid w:val="0045407F"/>
    <w:rsid w:val="00456BA4"/>
    <w:rsid w:val="00474992"/>
    <w:rsid w:val="004B62D9"/>
    <w:rsid w:val="004D0844"/>
    <w:rsid w:val="004E037D"/>
    <w:rsid w:val="004E604F"/>
    <w:rsid w:val="00505795"/>
    <w:rsid w:val="00506DCF"/>
    <w:rsid w:val="0053729F"/>
    <w:rsid w:val="00545C76"/>
    <w:rsid w:val="005512AB"/>
    <w:rsid w:val="00557858"/>
    <w:rsid w:val="00566265"/>
    <w:rsid w:val="00572452"/>
    <w:rsid w:val="0058585B"/>
    <w:rsid w:val="005954DE"/>
    <w:rsid w:val="005C69DA"/>
    <w:rsid w:val="005E4556"/>
    <w:rsid w:val="005E72BA"/>
    <w:rsid w:val="005F2C37"/>
    <w:rsid w:val="00600849"/>
    <w:rsid w:val="006126E7"/>
    <w:rsid w:val="00617100"/>
    <w:rsid w:val="00620D7A"/>
    <w:rsid w:val="00632E0C"/>
    <w:rsid w:val="00635974"/>
    <w:rsid w:val="00646DBE"/>
    <w:rsid w:val="00666E9F"/>
    <w:rsid w:val="006774B8"/>
    <w:rsid w:val="00690959"/>
    <w:rsid w:val="006A400E"/>
    <w:rsid w:val="006C34EC"/>
    <w:rsid w:val="006D265E"/>
    <w:rsid w:val="006E5841"/>
    <w:rsid w:val="00743ABE"/>
    <w:rsid w:val="007512B6"/>
    <w:rsid w:val="00753FBD"/>
    <w:rsid w:val="0078174E"/>
    <w:rsid w:val="007B6616"/>
    <w:rsid w:val="00814255"/>
    <w:rsid w:val="00815C8B"/>
    <w:rsid w:val="00820EE3"/>
    <w:rsid w:val="00821154"/>
    <w:rsid w:val="00836AAB"/>
    <w:rsid w:val="00836B67"/>
    <w:rsid w:val="00843F15"/>
    <w:rsid w:val="008550BC"/>
    <w:rsid w:val="00861874"/>
    <w:rsid w:val="00865662"/>
    <w:rsid w:val="008721C0"/>
    <w:rsid w:val="00887C84"/>
    <w:rsid w:val="00891D2B"/>
    <w:rsid w:val="008B074B"/>
    <w:rsid w:val="008C5D05"/>
    <w:rsid w:val="008D50A0"/>
    <w:rsid w:val="00933E59"/>
    <w:rsid w:val="00947CFB"/>
    <w:rsid w:val="00954A91"/>
    <w:rsid w:val="009609EE"/>
    <w:rsid w:val="00962DE5"/>
    <w:rsid w:val="00991230"/>
    <w:rsid w:val="00993E0C"/>
    <w:rsid w:val="00997F54"/>
    <w:rsid w:val="009A5E50"/>
    <w:rsid w:val="009B33A5"/>
    <w:rsid w:val="009B4D25"/>
    <w:rsid w:val="009D2D7C"/>
    <w:rsid w:val="009E26F0"/>
    <w:rsid w:val="009E77B2"/>
    <w:rsid w:val="009E7E70"/>
    <w:rsid w:val="00A35E6F"/>
    <w:rsid w:val="00A706C6"/>
    <w:rsid w:val="00A74DC0"/>
    <w:rsid w:val="00AC674C"/>
    <w:rsid w:val="00AD5FEA"/>
    <w:rsid w:val="00AD76C5"/>
    <w:rsid w:val="00AF2E85"/>
    <w:rsid w:val="00B0773A"/>
    <w:rsid w:val="00B13190"/>
    <w:rsid w:val="00B16A72"/>
    <w:rsid w:val="00B171C5"/>
    <w:rsid w:val="00B22C86"/>
    <w:rsid w:val="00B401AF"/>
    <w:rsid w:val="00B424BD"/>
    <w:rsid w:val="00B62F23"/>
    <w:rsid w:val="00B85690"/>
    <w:rsid w:val="00BB3035"/>
    <w:rsid w:val="00BB419B"/>
    <w:rsid w:val="00BD62C5"/>
    <w:rsid w:val="00BF5269"/>
    <w:rsid w:val="00C256B7"/>
    <w:rsid w:val="00C266A8"/>
    <w:rsid w:val="00C271BD"/>
    <w:rsid w:val="00C314F2"/>
    <w:rsid w:val="00C47F4A"/>
    <w:rsid w:val="00C61FE6"/>
    <w:rsid w:val="00C72FF4"/>
    <w:rsid w:val="00C75336"/>
    <w:rsid w:val="00C8086C"/>
    <w:rsid w:val="00C86B5A"/>
    <w:rsid w:val="00C978E2"/>
    <w:rsid w:val="00CA5713"/>
    <w:rsid w:val="00CA7A4E"/>
    <w:rsid w:val="00CB7CEF"/>
    <w:rsid w:val="00CC51CE"/>
    <w:rsid w:val="00D22B85"/>
    <w:rsid w:val="00D86A02"/>
    <w:rsid w:val="00DA555D"/>
    <w:rsid w:val="00DC2B29"/>
    <w:rsid w:val="00E162A5"/>
    <w:rsid w:val="00E17182"/>
    <w:rsid w:val="00E2098D"/>
    <w:rsid w:val="00E227D3"/>
    <w:rsid w:val="00E3721D"/>
    <w:rsid w:val="00E42C90"/>
    <w:rsid w:val="00E46459"/>
    <w:rsid w:val="00E60233"/>
    <w:rsid w:val="00EB5971"/>
    <w:rsid w:val="00EB65D7"/>
    <w:rsid w:val="00EC086D"/>
    <w:rsid w:val="00EC2978"/>
    <w:rsid w:val="00ED5756"/>
    <w:rsid w:val="00EE747B"/>
    <w:rsid w:val="00EF0BE7"/>
    <w:rsid w:val="00EF41AA"/>
    <w:rsid w:val="00F14AC1"/>
    <w:rsid w:val="00F17781"/>
    <w:rsid w:val="00F17E1A"/>
    <w:rsid w:val="00F227D8"/>
    <w:rsid w:val="00F30D93"/>
    <w:rsid w:val="00F32273"/>
    <w:rsid w:val="00F652A2"/>
    <w:rsid w:val="00F84B0D"/>
    <w:rsid w:val="00FF3AC2"/>
    <w:rsid w:val="01214DE1"/>
    <w:rsid w:val="01352CD2"/>
    <w:rsid w:val="0158377A"/>
    <w:rsid w:val="0186709F"/>
    <w:rsid w:val="018941C8"/>
    <w:rsid w:val="019D55FE"/>
    <w:rsid w:val="01A90C48"/>
    <w:rsid w:val="020468C6"/>
    <w:rsid w:val="025F0B06"/>
    <w:rsid w:val="02763DDB"/>
    <w:rsid w:val="02954528"/>
    <w:rsid w:val="029C481C"/>
    <w:rsid w:val="02CA7DC1"/>
    <w:rsid w:val="02CC60C0"/>
    <w:rsid w:val="03070F2F"/>
    <w:rsid w:val="030F1185"/>
    <w:rsid w:val="032F672A"/>
    <w:rsid w:val="034D57B1"/>
    <w:rsid w:val="035D29E1"/>
    <w:rsid w:val="035E542F"/>
    <w:rsid w:val="038E7427"/>
    <w:rsid w:val="03933404"/>
    <w:rsid w:val="03B4268E"/>
    <w:rsid w:val="03DC608F"/>
    <w:rsid w:val="04025E55"/>
    <w:rsid w:val="043F1B03"/>
    <w:rsid w:val="0451420A"/>
    <w:rsid w:val="047D00FB"/>
    <w:rsid w:val="049C64DF"/>
    <w:rsid w:val="04B67B50"/>
    <w:rsid w:val="04C00AD0"/>
    <w:rsid w:val="04CE51C0"/>
    <w:rsid w:val="04D40728"/>
    <w:rsid w:val="050132A2"/>
    <w:rsid w:val="05593C6D"/>
    <w:rsid w:val="058E1F33"/>
    <w:rsid w:val="05D54DF4"/>
    <w:rsid w:val="06CC08F4"/>
    <w:rsid w:val="06D56A69"/>
    <w:rsid w:val="06DE664F"/>
    <w:rsid w:val="06E72366"/>
    <w:rsid w:val="07181283"/>
    <w:rsid w:val="075449B1"/>
    <w:rsid w:val="07AC0CE9"/>
    <w:rsid w:val="07B03B75"/>
    <w:rsid w:val="08382C55"/>
    <w:rsid w:val="084B2E8E"/>
    <w:rsid w:val="08852CE9"/>
    <w:rsid w:val="089D20C0"/>
    <w:rsid w:val="089F7EAE"/>
    <w:rsid w:val="08BD0B83"/>
    <w:rsid w:val="08C92F71"/>
    <w:rsid w:val="08E3697C"/>
    <w:rsid w:val="08EA05E4"/>
    <w:rsid w:val="092B34F0"/>
    <w:rsid w:val="0945664D"/>
    <w:rsid w:val="094D1D58"/>
    <w:rsid w:val="09946235"/>
    <w:rsid w:val="09A869C6"/>
    <w:rsid w:val="09C72B30"/>
    <w:rsid w:val="09D11369"/>
    <w:rsid w:val="0A313921"/>
    <w:rsid w:val="0A520345"/>
    <w:rsid w:val="0A727D32"/>
    <w:rsid w:val="0B073AE9"/>
    <w:rsid w:val="0B5807E8"/>
    <w:rsid w:val="0B8403C6"/>
    <w:rsid w:val="0C6A07D3"/>
    <w:rsid w:val="0C764164"/>
    <w:rsid w:val="0C822F7B"/>
    <w:rsid w:val="0C9C6A7C"/>
    <w:rsid w:val="0CF14EC2"/>
    <w:rsid w:val="0D902255"/>
    <w:rsid w:val="0DA06C82"/>
    <w:rsid w:val="0DE45FC2"/>
    <w:rsid w:val="0E2D09A5"/>
    <w:rsid w:val="0E777BEB"/>
    <w:rsid w:val="0EA81BCB"/>
    <w:rsid w:val="0EDD528C"/>
    <w:rsid w:val="0F082EB5"/>
    <w:rsid w:val="0F17034E"/>
    <w:rsid w:val="0F181587"/>
    <w:rsid w:val="0F2F1ABA"/>
    <w:rsid w:val="0FA7334B"/>
    <w:rsid w:val="0FC64B55"/>
    <w:rsid w:val="0FF978AA"/>
    <w:rsid w:val="100E7F3E"/>
    <w:rsid w:val="10432A36"/>
    <w:rsid w:val="1080277F"/>
    <w:rsid w:val="10A6792B"/>
    <w:rsid w:val="10D555A2"/>
    <w:rsid w:val="10DF0E5B"/>
    <w:rsid w:val="10E072B6"/>
    <w:rsid w:val="10F34B0A"/>
    <w:rsid w:val="11131439"/>
    <w:rsid w:val="1113708C"/>
    <w:rsid w:val="111744D5"/>
    <w:rsid w:val="113A4C18"/>
    <w:rsid w:val="1151514F"/>
    <w:rsid w:val="117E4242"/>
    <w:rsid w:val="126D5AF7"/>
    <w:rsid w:val="12AC58FE"/>
    <w:rsid w:val="12B04830"/>
    <w:rsid w:val="132A12F2"/>
    <w:rsid w:val="134D0507"/>
    <w:rsid w:val="136667F0"/>
    <w:rsid w:val="142B2C8C"/>
    <w:rsid w:val="144F4A62"/>
    <w:rsid w:val="148B6483"/>
    <w:rsid w:val="14AE7FE0"/>
    <w:rsid w:val="15114DD3"/>
    <w:rsid w:val="153701C3"/>
    <w:rsid w:val="15861B6A"/>
    <w:rsid w:val="15984726"/>
    <w:rsid w:val="159F1F18"/>
    <w:rsid w:val="16655BAE"/>
    <w:rsid w:val="166E3696"/>
    <w:rsid w:val="167209B0"/>
    <w:rsid w:val="16D65E64"/>
    <w:rsid w:val="16DC2258"/>
    <w:rsid w:val="179C23E9"/>
    <w:rsid w:val="17A569A3"/>
    <w:rsid w:val="18140079"/>
    <w:rsid w:val="18260A8A"/>
    <w:rsid w:val="18281853"/>
    <w:rsid w:val="18345DFB"/>
    <w:rsid w:val="18962E22"/>
    <w:rsid w:val="1935348E"/>
    <w:rsid w:val="19397563"/>
    <w:rsid w:val="19761BF0"/>
    <w:rsid w:val="19866EA9"/>
    <w:rsid w:val="1A7E6D92"/>
    <w:rsid w:val="1AA4286D"/>
    <w:rsid w:val="1AEB6F83"/>
    <w:rsid w:val="1AF23ACB"/>
    <w:rsid w:val="1B2F0FEB"/>
    <w:rsid w:val="1B7156DA"/>
    <w:rsid w:val="1B7A5610"/>
    <w:rsid w:val="1BBF682E"/>
    <w:rsid w:val="1BC47737"/>
    <w:rsid w:val="1C4813A6"/>
    <w:rsid w:val="1C6E1C1A"/>
    <w:rsid w:val="1CEB6BDA"/>
    <w:rsid w:val="1D021B61"/>
    <w:rsid w:val="1D0D59B7"/>
    <w:rsid w:val="1D2A6F20"/>
    <w:rsid w:val="1D2B7B0B"/>
    <w:rsid w:val="1D393634"/>
    <w:rsid w:val="1D575E75"/>
    <w:rsid w:val="1DA84CB7"/>
    <w:rsid w:val="1DCD5629"/>
    <w:rsid w:val="1ED33FB6"/>
    <w:rsid w:val="1EE362C1"/>
    <w:rsid w:val="1EE91A2B"/>
    <w:rsid w:val="1F870493"/>
    <w:rsid w:val="1F957C80"/>
    <w:rsid w:val="1FAD0E9D"/>
    <w:rsid w:val="1FF526DF"/>
    <w:rsid w:val="20757546"/>
    <w:rsid w:val="20916237"/>
    <w:rsid w:val="20AD475D"/>
    <w:rsid w:val="211C7E96"/>
    <w:rsid w:val="2121158D"/>
    <w:rsid w:val="21423675"/>
    <w:rsid w:val="21DB4AD4"/>
    <w:rsid w:val="221C2C8B"/>
    <w:rsid w:val="227A1BED"/>
    <w:rsid w:val="22897F7B"/>
    <w:rsid w:val="22A81137"/>
    <w:rsid w:val="22B63B7C"/>
    <w:rsid w:val="23364992"/>
    <w:rsid w:val="23377E43"/>
    <w:rsid w:val="237E47C8"/>
    <w:rsid w:val="239679BC"/>
    <w:rsid w:val="23A94227"/>
    <w:rsid w:val="23CF4666"/>
    <w:rsid w:val="243352C3"/>
    <w:rsid w:val="243A0633"/>
    <w:rsid w:val="2470074D"/>
    <w:rsid w:val="24946440"/>
    <w:rsid w:val="249A6E83"/>
    <w:rsid w:val="24F17882"/>
    <w:rsid w:val="250B5581"/>
    <w:rsid w:val="254A3D36"/>
    <w:rsid w:val="255F3DE6"/>
    <w:rsid w:val="259F48FF"/>
    <w:rsid w:val="25D0124F"/>
    <w:rsid w:val="25D94DD4"/>
    <w:rsid w:val="26731C08"/>
    <w:rsid w:val="26AB6DE5"/>
    <w:rsid w:val="26C8635B"/>
    <w:rsid w:val="272649BD"/>
    <w:rsid w:val="272E180E"/>
    <w:rsid w:val="2769195B"/>
    <w:rsid w:val="27843C3F"/>
    <w:rsid w:val="2787368D"/>
    <w:rsid w:val="27876856"/>
    <w:rsid w:val="2790513A"/>
    <w:rsid w:val="27D21F3A"/>
    <w:rsid w:val="281E00A2"/>
    <w:rsid w:val="2826566A"/>
    <w:rsid w:val="285A5748"/>
    <w:rsid w:val="286964CD"/>
    <w:rsid w:val="28DF6EA3"/>
    <w:rsid w:val="28F226E1"/>
    <w:rsid w:val="29312176"/>
    <w:rsid w:val="29932CBF"/>
    <w:rsid w:val="2A15016E"/>
    <w:rsid w:val="2A636050"/>
    <w:rsid w:val="2A724F8F"/>
    <w:rsid w:val="2B443208"/>
    <w:rsid w:val="2B4F2110"/>
    <w:rsid w:val="2B740692"/>
    <w:rsid w:val="2B843E3A"/>
    <w:rsid w:val="2BF30523"/>
    <w:rsid w:val="2C052E80"/>
    <w:rsid w:val="2C057779"/>
    <w:rsid w:val="2C1763C4"/>
    <w:rsid w:val="2C4D647D"/>
    <w:rsid w:val="2C6A48BA"/>
    <w:rsid w:val="2C7120D7"/>
    <w:rsid w:val="2CA84CD4"/>
    <w:rsid w:val="2CF44F0E"/>
    <w:rsid w:val="2D160EE5"/>
    <w:rsid w:val="2D2442A4"/>
    <w:rsid w:val="2DD964FC"/>
    <w:rsid w:val="2E232605"/>
    <w:rsid w:val="2E2773C3"/>
    <w:rsid w:val="2E4144F6"/>
    <w:rsid w:val="2E42576A"/>
    <w:rsid w:val="2E5D60AC"/>
    <w:rsid w:val="2E725599"/>
    <w:rsid w:val="2E7B67B7"/>
    <w:rsid w:val="2EB05BB4"/>
    <w:rsid w:val="2EC91E4A"/>
    <w:rsid w:val="2ECA15B0"/>
    <w:rsid w:val="2ED20946"/>
    <w:rsid w:val="2F081A5A"/>
    <w:rsid w:val="2F0D6469"/>
    <w:rsid w:val="2F7C781E"/>
    <w:rsid w:val="2F8A6BA7"/>
    <w:rsid w:val="2F8D7005"/>
    <w:rsid w:val="2FA6281D"/>
    <w:rsid w:val="30361C3D"/>
    <w:rsid w:val="3048031E"/>
    <w:rsid w:val="307F6D9B"/>
    <w:rsid w:val="309612E7"/>
    <w:rsid w:val="30C735E4"/>
    <w:rsid w:val="30E41DA3"/>
    <w:rsid w:val="310E38F3"/>
    <w:rsid w:val="311D18A9"/>
    <w:rsid w:val="313905F0"/>
    <w:rsid w:val="314E2627"/>
    <w:rsid w:val="315545E8"/>
    <w:rsid w:val="316027E3"/>
    <w:rsid w:val="31985621"/>
    <w:rsid w:val="31A94212"/>
    <w:rsid w:val="31C44FA8"/>
    <w:rsid w:val="31D86DB0"/>
    <w:rsid w:val="31E7169E"/>
    <w:rsid w:val="31E74E6A"/>
    <w:rsid w:val="33125186"/>
    <w:rsid w:val="331E4ED3"/>
    <w:rsid w:val="33C87924"/>
    <w:rsid w:val="340B3CA6"/>
    <w:rsid w:val="34245162"/>
    <w:rsid w:val="350F3390"/>
    <w:rsid w:val="35584672"/>
    <w:rsid w:val="35BC0BB3"/>
    <w:rsid w:val="35D54383"/>
    <w:rsid w:val="35FC7E3E"/>
    <w:rsid w:val="361459E8"/>
    <w:rsid w:val="364551A0"/>
    <w:rsid w:val="365B0074"/>
    <w:rsid w:val="36796D46"/>
    <w:rsid w:val="36E3303B"/>
    <w:rsid w:val="37117919"/>
    <w:rsid w:val="377864EF"/>
    <w:rsid w:val="37A24BB5"/>
    <w:rsid w:val="37BA36C1"/>
    <w:rsid w:val="37D8063D"/>
    <w:rsid w:val="37D85C4B"/>
    <w:rsid w:val="37EB265E"/>
    <w:rsid w:val="38715A42"/>
    <w:rsid w:val="38832A94"/>
    <w:rsid w:val="38B140EA"/>
    <w:rsid w:val="38B40FD6"/>
    <w:rsid w:val="394423AF"/>
    <w:rsid w:val="395C4FE3"/>
    <w:rsid w:val="39726C19"/>
    <w:rsid w:val="39D62242"/>
    <w:rsid w:val="39EB3533"/>
    <w:rsid w:val="3A15327D"/>
    <w:rsid w:val="3A2F0938"/>
    <w:rsid w:val="3A452F16"/>
    <w:rsid w:val="3A4746FD"/>
    <w:rsid w:val="3A8E2E23"/>
    <w:rsid w:val="3AB87631"/>
    <w:rsid w:val="3AC570EC"/>
    <w:rsid w:val="3AD74858"/>
    <w:rsid w:val="3BCB46A8"/>
    <w:rsid w:val="3C052418"/>
    <w:rsid w:val="3C2123AD"/>
    <w:rsid w:val="3C540D67"/>
    <w:rsid w:val="3CC639F9"/>
    <w:rsid w:val="3CE32E1C"/>
    <w:rsid w:val="3CF545D4"/>
    <w:rsid w:val="3D53656E"/>
    <w:rsid w:val="3D75082C"/>
    <w:rsid w:val="3DC21C1B"/>
    <w:rsid w:val="3DCD1943"/>
    <w:rsid w:val="3DCF64F7"/>
    <w:rsid w:val="3E177CBF"/>
    <w:rsid w:val="3E2154AD"/>
    <w:rsid w:val="3E5C7CEE"/>
    <w:rsid w:val="3E795874"/>
    <w:rsid w:val="3E8A0A7D"/>
    <w:rsid w:val="3EEE056A"/>
    <w:rsid w:val="3F497B24"/>
    <w:rsid w:val="3F9D174E"/>
    <w:rsid w:val="4093248F"/>
    <w:rsid w:val="409D5507"/>
    <w:rsid w:val="413A7E27"/>
    <w:rsid w:val="414803DC"/>
    <w:rsid w:val="41B31F30"/>
    <w:rsid w:val="41E122CE"/>
    <w:rsid w:val="42366127"/>
    <w:rsid w:val="426A2FE7"/>
    <w:rsid w:val="42B577DB"/>
    <w:rsid w:val="42C108A1"/>
    <w:rsid w:val="42C910A8"/>
    <w:rsid w:val="431B21D3"/>
    <w:rsid w:val="43594D88"/>
    <w:rsid w:val="43845CEF"/>
    <w:rsid w:val="438B661E"/>
    <w:rsid w:val="43C162D4"/>
    <w:rsid w:val="4403008C"/>
    <w:rsid w:val="444F2415"/>
    <w:rsid w:val="44637640"/>
    <w:rsid w:val="44752287"/>
    <w:rsid w:val="44780C5A"/>
    <w:rsid w:val="44B904F2"/>
    <w:rsid w:val="44C43168"/>
    <w:rsid w:val="44F15B2E"/>
    <w:rsid w:val="44F90D12"/>
    <w:rsid w:val="45011E46"/>
    <w:rsid w:val="45C049E4"/>
    <w:rsid w:val="45C350B4"/>
    <w:rsid w:val="45CD575C"/>
    <w:rsid w:val="45DA7C2F"/>
    <w:rsid w:val="460A3F80"/>
    <w:rsid w:val="46626B52"/>
    <w:rsid w:val="46723589"/>
    <w:rsid w:val="46AE3806"/>
    <w:rsid w:val="471136A9"/>
    <w:rsid w:val="47321912"/>
    <w:rsid w:val="474F65B5"/>
    <w:rsid w:val="476249DD"/>
    <w:rsid w:val="47982BEE"/>
    <w:rsid w:val="47F170D7"/>
    <w:rsid w:val="48277E57"/>
    <w:rsid w:val="486727CE"/>
    <w:rsid w:val="488471B1"/>
    <w:rsid w:val="48C029F5"/>
    <w:rsid w:val="48F70005"/>
    <w:rsid w:val="4A2347E2"/>
    <w:rsid w:val="4A2D1429"/>
    <w:rsid w:val="4A326174"/>
    <w:rsid w:val="4A364280"/>
    <w:rsid w:val="4A4D4DAF"/>
    <w:rsid w:val="4A5B68EE"/>
    <w:rsid w:val="4A873D4E"/>
    <w:rsid w:val="4A897A9B"/>
    <w:rsid w:val="4AC872FD"/>
    <w:rsid w:val="4ADF6E9E"/>
    <w:rsid w:val="4AEC6DA7"/>
    <w:rsid w:val="4B150A72"/>
    <w:rsid w:val="4B2B621A"/>
    <w:rsid w:val="4B4064FC"/>
    <w:rsid w:val="4B646826"/>
    <w:rsid w:val="4B771FE9"/>
    <w:rsid w:val="4BB112C9"/>
    <w:rsid w:val="4BD92043"/>
    <w:rsid w:val="4BF452C0"/>
    <w:rsid w:val="4C9D1DB7"/>
    <w:rsid w:val="4CC629D5"/>
    <w:rsid w:val="4CCE0173"/>
    <w:rsid w:val="4CDB54D5"/>
    <w:rsid w:val="4D47743D"/>
    <w:rsid w:val="4D5F0F87"/>
    <w:rsid w:val="4D990A34"/>
    <w:rsid w:val="4D9C35BC"/>
    <w:rsid w:val="4DA22536"/>
    <w:rsid w:val="4DD22136"/>
    <w:rsid w:val="4DEC6EC2"/>
    <w:rsid w:val="4E270D03"/>
    <w:rsid w:val="4E5D0189"/>
    <w:rsid w:val="4E68793A"/>
    <w:rsid w:val="4EB83DEF"/>
    <w:rsid w:val="4F1418FD"/>
    <w:rsid w:val="4F98111F"/>
    <w:rsid w:val="4FB97F25"/>
    <w:rsid w:val="4FC94116"/>
    <w:rsid w:val="500A08E9"/>
    <w:rsid w:val="507765E7"/>
    <w:rsid w:val="50AA5DC6"/>
    <w:rsid w:val="50D457E8"/>
    <w:rsid w:val="50F03993"/>
    <w:rsid w:val="513E1167"/>
    <w:rsid w:val="51AE4346"/>
    <w:rsid w:val="51CE70BE"/>
    <w:rsid w:val="51ED7159"/>
    <w:rsid w:val="52242B72"/>
    <w:rsid w:val="52291B63"/>
    <w:rsid w:val="525932D7"/>
    <w:rsid w:val="52932411"/>
    <w:rsid w:val="52CC0639"/>
    <w:rsid w:val="53232D25"/>
    <w:rsid w:val="53257877"/>
    <w:rsid w:val="532B28CC"/>
    <w:rsid w:val="538F27E9"/>
    <w:rsid w:val="53AB3ED4"/>
    <w:rsid w:val="54857B21"/>
    <w:rsid w:val="550D3076"/>
    <w:rsid w:val="551E6029"/>
    <w:rsid w:val="55432F3C"/>
    <w:rsid w:val="55604DFF"/>
    <w:rsid w:val="556A671B"/>
    <w:rsid w:val="556C77D6"/>
    <w:rsid w:val="55BD2CEE"/>
    <w:rsid w:val="55C23BDB"/>
    <w:rsid w:val="56A96DCF"/>
    <w:rsid w:val="56C7210A"/>
    <w:rsid w:val="56CD1784"/>
    <w:rsid w:val="571F1CDE"/>
    <w:rsid w:val="572962E0"/>
    <w:rsid w:val="57364A03"/>
    <w:rsid w:val="57440888"/>
    <w:rsid w:val="57AC6AB6"/>
    <w:rsid w:val="57CC546B"/>
    <w:rsid w:val="581D09B0"/>
    <w:rsid w:val="581D5296"/>
    <w:rsid w:val="58526349"/>
    <w:rsid w:val="588C1BED"/>
    <w:rsid w:val="588D1881"/>
    <w:rsid w:val="58AA60E9"/>
    <w:rsid w:val="59215130"/>
    <w:rsid w:val="5932782F"/>
    <w:rsid w:val="59CA374B"/>
    <w:rsid w:val="5A382944"/>
    <w:rsid w:val="5A5A0618"/>
    <w:rsid w:val="5A6E711F"/>
    <w:rsid w:val="5A9A71B6"/>
    <w:rsid w:val="5AC946C1"/>
    <w:rsid w:val="5ACE7239"/>
    <w:rsid w:val="5ADA13F0"/>
    <w:rsid w:val="5AFB151B"/>
    <w:rsid w:val="5B1245B7"/>
    <w:rsid w:val="5B78012A"/>
    <w:rsid w:val="5BCA1373"/>
    <w:rsid w:val="5BD1358C"/>
    <w:rsid w:val="5BFD7CA9"/>
    <w:rsid w:val="5C5437CD"/>
    <w:rsid w:val="5C7C583F"/>
    <w:rsid w:val="5CC03860"/>
    <w:rsid w:val="5D115084"/>
    <w:rsid w:val="5D1458EA"/>
    <w:rsid w:val="5D1F7DEB"/>
    <w:rsid w:val="5D2C211F"/>
    <w:rsid w:val="5D39107B"/>
    <w:rsid w:val="5D616655"/>
    <w:rsid w:val="5DAB0AD4"/>
    <w:rsid w:val="5DD00EDD"/>
    <w:rsid w:val="5DF70D68"/>
    <w:rsid w:val="5E35097B"/>
    <w:rsid w:val="5E8918A8"/>
    <w:rsid w:val="5EA133A5"/>
    <w:rsid w:val="5F171D4D"/>
    <w:rsid w:val="5F5A6C31"/>
    <w:rsid w:val="5F610D25"/>
    <w:rsid w:val="5FA24E47"/>
    <w:rsid w:val="5FAD3C4B"/>
    <w:rsid w:val="5FC058B5"/>
    <w:rsid w:val="5FCE6346"/>
    <w:rsid w:val="5FDB26EF"/>
    <w:rsid w:val="604364E6"/>
    <w:rsid w:val="605C0D56"/>
    <w:rsid w:val="607E2D9A"/>
    <w:rsid w:val="60851A1E"/>
    <w:rsid w:val="60AB62DF"/>
    <w:rsid w:val="60C3288F"/>
    <w:rsid w:val="61136892"/>
    <w:rsid w:val="611628AF"/>
    <w:rsid w:val="6129666D"/>
    <w:rsid w:val="61482B54"/>
    <w:rsid w:val="614B4BDA"/>
    <w:rsid w:val="622A1DBB"/>
    <w:rsid w:val="623F393B"/>
    <w:rsid w:val="62567B94"/>
    <w:rsid w:val="626044D6"/>
    <w:rsid w:val="628B4E85"/>
    <w:rsid w:val="62EF64C3"/>
    <w:rsid w:val="6307634E"/>
    <w:rsid w:val="630B5F30"/>
    <w:rsid w:val="638B59E6"/>
    <w:rsid w:val="638E5DB2"/>
    <w:rsid w:val="63E63A76"/>
    <w:rsid w:val="640B731B"/>
    <w:rsid w:val="644E7832"/>
    <w:rsid w:val="648620CE"/>
    <w:rsid w:val="64F631CF"/>
    <w:rsid w:val="651A3541"/>
    <w:rsid w:val="6533227E"/>
    <w:rsid w:val="65881C3A"/>
    <w:rsid w:val="658D1F99"/>
    <w:rsid w:val="65C17989"/>
    <w:rsid w:val="66091638"/>
    <w:rsid w:val="663126E9"/>
    <w:rsid w:val="66542B2E"/>
    <w:rsid w:val="66D72272"/>
    <w:rsid w:val="66D91ACA"/>
    <w:rsid w:val="66DE380F"/>
    <w:rsid w:val="66E24FB5"/>
    <w:rsid w:val="6734350F"/>
    <w:rsid w:val="67376452"/>
    <w:rsid w:val="674768BC"/>
    <w:rsid w:val="675608AD"/>
    <w:rsid w:val="675E42E4"/>
    <w:rsid w:val="67CD5013"/>
    <w:rsid w:val="67F65BEC"/>
    <w:rsid w:val="683127C9"/>
    <w:rsid w:val="6862722E"/>
    <w:rsid w:val="689479F4"/>
    <w:rsid w:val="68CA3301"/>
    <w:rsid w:val="68F60C0B"/>
    <w:rsid w:val="694035C3"/>
    <w:rsid w:val="69AC67B3"/>
    <w:rsid w:val="69BF3BB4"/>
    <w:rsid w:val="6A4520A3"/>
    <w:rsid w:val="6A4F5059"/>
    <w:rsid w:val="6A8963CC"/>
    <w:rsid w:val="6AD050CC"/>
    <w:rsid w:val="6B780252"/>
    <w:rsid w:val="6B886FCF"/>
    <w:rsid w:val="6B9F6996"/>
    <w:rsid w:val="6BA54625"/>
    <w:rsid w:val="6BAB73E8"/>
    <w:rsid w:val="6BE56201"/>
    <w:rsid w:val="6BFA214F"/>
    <w:rsid w:val="6C8716FB"/>
    <w:rsid w:val="6CF054C8"/>
    <w:rsid w:val="6DAA6604"/>
    <w:rsid w:val="6DE14CD2"/>
    <w:rsid w:val="6DE76A93"/>
    <w:rsid w:val="6DFC19E6"/>
    <w:rsid w:val="6E6A7C14"/>
    <w:rsid w:val="6E871E1C"/>
    <w:rsid w:val="6E96204E"/>
    <w:rsid w:val="6EA13F08"/>
    <w:rsid w:val="6EE01CB1"/>
    <w:rsid w:val="6F494820"/>
    <w:rsid w:val="6F6C724F"/>
    <w:rsid w:val="6F6E48F2"/>
    <w:rsid w:val="6FA058BC"/>
    <w:rsid w:val="6FB07479"/>
    <w:rsid w:val="6FBC6C7D"/>
    <w:rsid w:val="6FC06A26"/>
    <w:rsid w:val="706353F3"/>
    <w:rsid w:val="706715E8"/>
    <w:rsid w:val="70EF299B"/>
    <w:rsid w:val="71081DD0"/>
    <w:rsid w:val="713D16BB"/>
    <w:rsid w:val="71427A15"/>
    <w:rsid w:val="71457823"/>
    <w:rsid w:val="716554C4"/>
    <w:rsid w:val="716F669F"/>
    <w:rsid w:val="71E54BE7"/>
    <w:rsid w:val="726D713B"/>
    <w:rsid w:val="72BD4878"/>
    <w:rsid w:val="72C36AFF"/>
    <w:rsid w:val="72DA3918"/>
    <w:rsid w:val="72EB4F99"/>
    <w:rsid w:val="73165D2D"/>
    <w:rsid w:val="73374ECB"/>
    <w:rsid w:val="734062EA"/>
    <w:rsid w:val="73721666"/>
    <w:rsid w:val="738F58BD"/>
    <w:rsid w:val="73DF0FCC"/>
    <w:rsid w:val="73FA093B"/>
    <w:rsid w:val="73FC66C3"/>
    <w:rsid w:val="74100457"/>
    <w:rsid w:val="74336C17"/>
    <w:rsid w:val="743F437F"/>
    <w:rsid w:val="74723111"/>
    <w:rsid w:val="749029AD"/>
    <w:rsid w:val="74965E0F"/>
    <w:rsid w:val="74AA01FD"/>
    <w:rsid w:val="74E25E76"/>
    <w:rsid w:val="74E565A3"/>
    <w:rsid w:val="75454698"/>
    <w:rsid w:val="75884C36"/>
    <w:rsid w:val="75B137B2"/>
    <w:rsid w:val="75D27C98"/>
    <w:rsid w:val="767D38AD"/>
    <w:rsid w:val="76C3499E"/>
    <w:rsid w:val="76F25A23"/>
    <w:rsid w:val="76F519BF"/>
    <w:rsid w:val="76FE0FDF"/>
    <w:rsid w:val="77062E3A"/>
    <w:rsid w:val="77210202"/>
    <w:rsid w:val="77D47CF8"/>
    <w:rsid w:val="77DA2E34"/>
    <w:rsid w:val="77EB0B9E"/>
    <w:rsid w:val="78185B18"/>
    <w:rsid w:val="784E0829"/>
    <w:rsid w:val="785275B1"/>
    <w:rsid w:val="78850FF2"/>
    <w:rsid w:val="78B57C59"/>
    <w:rsid w:val="78EC72C3"/>
    <w:rsid w:val="78FF0275"/>
    <w:rsid w:val="790441E7"/>
    <w:rsid w:val="79106E0E"/>
    <w:rsid w:val="796E1222"/>
    <w:rsid w:val="79AC63B4"/>
    <w:rsid w:val="79D313F3"/>
    <w:rsid w:val="7A5E7E3A"/>
    <w:rsid w:val="7AB55B67"/>
    <w:rsid w:val="7B145303"/>
    <w:rsid w:val="7B38059E"/>
    <w:rsid w:val="7B9C32AB"/>
    <w:rsid w:val="7C1323B5"/>
    <w:rsid w:val="7C55074B"/>
    <w:rsid w:val="7C7325F3"/>
    <w:rsid w:val="7D020E63"/>
    <w:rsid w:val="7D071922"/>
    <w:rsid w:val="7D334F0C"/>
    <w:rsid w:val="7D693FC4"/>
    <w:rsid w:val="7DAA50AD"/>
    <w:rsid w:val="7E15410B"/>
    <w:rsid w:val="7E590854"/>
    <w:rsid w:val="7E777418"/>
    <w:rsid w:val="7F8E45CD"/>
    <w:rsid w:val="7F8F6BFA"/>
    <w:rsid w:val="7FBF0C74"/>
    <w:rsid w:val="7FD566D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locked/>
    <w:uiPriority w:val="0"/>
    <w:pPr>
      <w:keepNext/>
      <w:keepLines/>
      <w:spacing w:beforeAutospacing="1" w:afterAutospacing="1"/>
      <w:jc w:val="center"/>
      <w:outlineLvl w:val="0"/>
    </w:pPr>
    <w:rPr>
      <w:b/>
      <w:kern w:val="44"/>
      <w:sz w:val="44"/>
    </w:rPr>
  </w:style>
  <w:style w:type="paragraph" w:styleId="3">
    <w:name w:val="heading 4"/>
    <w:basedOn w:val="1"/>
    <w:next w:val="1"/>
    <w:autoRedefine/>
    <w:unhideWhenUsed/>
    <w:qFormat/>
    <w:locked/>
    <w:uiPriority w:val="0"/>
    <w:pPr>
      <w:spacing w:before="100" w:beforeAutospacing="1" w:after="100" w:afterAutospacing="1"/>
      <w:jc w:val="left"/>
      <w:outlineLvl w:val="3"/>
    </w:pPr>
    <w:rPr>
      <w:rFonts w:hint="eastAsia" w:ascii="宋体" w:hAnsi="宋体"/>
      <w:b/>
      <w:kern w:val="0"/>
      <w:sz w:val="24"/>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index 5"/>
    <w:basedOn w:val="1"/>
    <w:next w:val="1"/>
    <w:semiHidden/>
    <w:qFormat/>
    <w:uiPriority w:val="0"/>
    <w:pPr>
      <w:ind w:left="1680"/>
    </w:pPr>
    <w:rPr>
      <w:rFonts w:eastAsia="Times New Roman"/>
      <w:sz w:val="32"/>
    </w:rPr>
  </w:style>
  <w:style w:type="paragraph" w:styleId="6">
    <w:name w:val="annotation text"/>
    <w:basedOn w:val="1"/>
    <w:qFormat/>
    <w:uiPriority w:val="0"/>
    <w:pPr>
      <w:jc w:val="left"/>
    </w:pPr>
  </w:style>
  <w:style w:type="paragraph" w:styleId="7">
    <w:name w:val="Body Text"/>
    <w:basedOn w:val="1"/>
    <w:next w:val="1"/>
    <w:autoRedefine/>
    <w:qFormat/>
    <w:uiPriority w:val="0"/>
    <w:rPr>
      <w:b/>
      <w:bCs/>
      <w:sz w:val="24"/>
    </w:rPr>
  </w:style>
  <w:style w:type="paragraph" w:styleId="8">
    <w:name w:val="Body Text Indent"/>
    <w:basedOn w:val="1"/>
    <w:next w:val="1"/>
    <w:qFormat/>
    <w:uiPriority w:val="0"/>
    <w:pPr>
      <w:spacing w:line="360" w:lineRule="auto"/>
      <w:ind w:firstLine="480"/>
    </w:pPr>
    <w:rPr>
      <w:sz w:val="24"/>
    </w:rPr>
  </w:style>
  <w:style w:type="paragraph" w:styleId="9">
    <w:name w:val="Block Text"/>
    <w:basedOn w:val="1"/>
    <w:next w:val="1"/>
    <w:autoRedefine/>
    <w:qFormat/>
    <w:uiPriority w:val="0"/>
    <w:pPr>
      <w:spacing w:line="320" w:lineRule="exact"/>
      <w:ind w:left="113" w:right="113"/>
      <w:jc w:val="center"/>
    </w:pPr>
    <w:rPr>
      <w:b/>
      <w:sz w:val="13"/>
      <w:szCs w:val="15"/>
    </w:rPr>
  </w:style>
  <w:style w:type="paragraph" w:styleId="10">
    <w:name w:val="Date"/>
    <w:basedOn w:val="1"/>
    <w:next w:val="1"/>
    <w:autoRedefine/>
    <w:qFormat/>
    <w:uiPriority w:val="0"/>
    <w:pPr>
      <w:ind w:left="100" w:leftChars="2500"/>
    </w:pPr>
  </w:style>
  <w:style w:type="paragraph" w:styleId="11">
    <w:name w:val="footer"/>
    <w:basedOn w:val="1"/>
    <w:autoRedefine/>
    <w:qFormat/>
    <w:uiPriority w:val="0"/>
    <w:pPr>
      <w:tabs>
        <w:tab w:val="center" w:pos="4153"/>
        <w:tab w:val="right" w:pos="8306"/>
      </w:tabs>
      <w:snapToGrid w:val="0"/>
      <w:jc w:val="left"/>
    </w:pPr>
    <w:rPr>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List"/>
    <w:basedOn w:val="1"/>
    <w:autoRedefine/>
    <w:qFormat/>
    <w:uiPriority w:val="0"/>
    <w:pPr>
      <w:spacing w:line="320" w:lineRule="exact"/>
      <w:jc w:val="center"/>
    </w:pPr>
    <w:rPr>
      <w:sz w:val="22"/>
    </w:rPr>
  </w:style>
  <w:style w:type="paragraph" w:styleId="14">
    <w:name w:val="Body Text 2"/>
    <w:basedOn w:val="1"/>
    <w:autoRedefine/>
    <w:qFormat/>
    <w:uiPriority w:val="99"/>
    <w:pPr>
      <w:numPr>
        <w:ilvl w:val="0"/>
        <w:numId w:val="1"/>
      </w:numPr>
      <w:spacing w:beforeLines="50" w:line="336" w:lineRule="auto"/>
      <w:ind w:left="0" w:firstLine="0"/>
    </w:pPr>
    <w:rPr>
      <w:rFonts w:eastAsia="仿宋_GB2312"/>
      <w:kern w:val="0"/>
      <w:lang w:val="en-GB" w:eastAsia="en-US"/>
    </w:rPr>
  </w:style>
  <w:style w:type="paragraph" w:styleId="15">
    <w:name w:val="Normal (Web)"/>
    <w:basedOn w:val="1"/>
    <w:autoRedefine/>
    <w:qFormat/>
    <w:uiPriority w:val="0"/>
    <w:pPr>
      <w:spacing w:before="100" w:beforeAutospacing="1" w:after="100" w:afterAutospacing="1"/>
      <w:jc w:val="left"/>
    </w:pPr>
    <w:rPr>
      <w:kern w:val="0"/>
      <w:sz w:val="24"/>
    </w:rPr>
  </w:style>
  <w:style w:type="paragraph" w:styleId="16">
    <w:name w:val="Body Text First Indent"/>
    <w:basedOn w:val="7"/>
    <w:autoRedefine/>
    <w:qFormat/>
    <w:uiPriority w:val="0"/>
    <w:pPr>
      <w:spacing w:after="120"/>
      <w:ind w:firstLine="420" w:firstLineChars="100"/>
    </w:pPr>
    <w:rPr>
      <w:sz w:val="21"/>
    </w:rPr>
  </w:style>
  <w:style w:type="paragraph" w:styleId="17">
    <w:name w:val="Body Text First Indent 2"/>
    <w:basedOn w:val="8"/>
    <w:autoRedefine/>
    <w:qFormat/>
    <w:uiPriority w:val="0"/>
    <w:pPr>
      <w:ind w:firstLine="200" w:firstLineChars="200"/>
    </w:pPr>
    <w:rPr>
      <w:szCs w:val="21"/>
    </w:rPr>
  </w:style>
  <w:style w:type="character" w:styleId="20">
    <w:name w:val="page number"/>
    <w:basedOn w:val="19"/>
    <w:autoRedefine/>
    <w:qFormat/>
    <w:uiPriority w:val="0"/>
    <w:rPr>
      <w:rFonts w:cs="Times New Roman"/>
    </w:rPr>
  </w:style>
  <w:style w:type="character" w:styleId="21">
    <w:name w:val="FollowedHyperlink"/>
    <w:basedOn w:val="19"/>
    <w:autoRedefine/>
    <w:qFormat/>
    <w:uiPriority w:val="0"/>
    <w:rPr>
      <w:color w:val="333333"/>
      <w:u w:val="none"/>
    </w:rPr>
  </w:style>
  <w:style w:type="character" w:styleId="22">
    <w:name w:val="Emphasis"/>
    <w:basedOn w:val="19"/>
    <w:autoRedefine/>
    <w:qFormat/>
    <w:locked/>
    <w:uiPriority w:val="0"/>
  </w:style>
  <w:style w:type="character" w:styleId="23">
    <w:name w:val="HTML Definition"/>
    <w:basedOn w:val="19"/>
    <w:autoRedefine/>
    <w:qFormat/>
    <w:uiPriority w:val="0"/>
  </w:style>
  <w:style w:type="character" w:styleId="24">
    <w:name w:val="HTML Variable"/>
    <w:basedOn w:val="19"/>
    <w:autoRedefine/>
    <w:qFormat/>
    <w:uiPriority w:val="0"/>
  </w:style>
  <w:style w:type="character" w:styleId="25">
    <w:name w:val="Hyperlink"/>
    <w:basedOn w:val="19"/>
    <w:autoRedefine/>
    <w:qFormat/>
    <w:uiPriority w:val="0"/>
    <w:rPr>
      <w:color w:val="333333"/>
      <w:u w:val="none"/>
    </w:rPr>
  </w:style>
  <w:style w:type="character" w:styleId="26">
    <w:name w:val="HTML Cite"/>
    <w:basedOn w:val="19"/>
    <w:autoRedefine/>
    <w:qFormat/>
    <w:uiPriority w:val="0"/>
  </w:style>
  <w:style w:type="paragraph" w:customStyle="1" w:styleId="27">
    <w:name w:val="Default"/>
    <w:basedOn w:val="28"/>
    <w:autoRedefine/>
    <w:unhideWhenUsed/>
    <w:qFormat/>
    <w:uiPriority w:val="99"/>
    <w:pPr>
      <w:autoSpaceDE w:val="0"/>
      <w:autoSpaceDN w:val="0"/>
    </w:pPr>
    <w:rPr>
      <w:rFonts w:hint="eastAsia" w:ascii="仿宋_GB2312" w:hAnsi="仿宋_GB2312" w:eastAsia="仿宋_GB2312"/>
      <w:color w:val="000000"/>
      <w:sz w:val="24"/>
    </w:rPr>
  </w:style>
  <w:style w:type="paragraph" w:customStyle="1" w:styleId="28">
    <w:name w:val="纯文本1"/>
    <w:basedOn w:val="1"/>
    <w:qFormat/>
    <w:uiPriority w:val="0"/>
    <w:pPr>
      <w:adjustRightInd w:val="0"/>
    </w:pPr>
    <w:rPr>
      <w:rFonts w:ascii="宋体" w:hAnsi="Courier New"/>
    </w:rPr>
  </w:style>
  <w:style w:type="paragraph" w:customStyle="1" w:styleId="29">
    <w:name w:val="表格文字"/>
    <w:basedOn w:val="1"/>
    <w:autoRedefine/>
    <w:qFormat/>
    <w:uiPriority w:val="0"/>
    <w:pPr>
      <w:adjustRightInd w:val="0"/>
      <w:jc w:val="center"/>
    </w:pPr>
  </w:style>
  <w:style w:type="character" w:customStyle="1" w:styleId="30">
    <w:name w:val="hover18"/>
    <w:basedOn w:val="19"/>
    <w:autoRedefine/>
    <w:qFormat/>
    <w:uiPriority w:val="0"/>
    <w:rPr>
      <w:color w:val="5FB878"/>
    </w:rPr>
  </w:style>
  <w:style w:type="character" w:customStyle="1" w:styleId="31">
    <w:name w:val="hover19"/>
    <w:basedOn w:val="19"/>
    <w:autoRedefine/>
    <w:qFormat/>
    <w:uiPriority w:val="0"/>
    <w:rPr>
      <w:color w:val="5FB878"/>
    </w:rPr>
  </w:style>
  <w:style w:type="character" w:customStyle="1" w:styleId="32">
    <w:name w:val="layui-laypage-curr"/>
    <w:basedOn w:val="19"/>
    <w:autoRedefine/>
    <w:qFormat/>
    <w:uiPriority w:val="0"/>
  </w:style>
  <w:style w:type="character" w:customStyle="1" w:styleId="33">
    <w:name w:val="hover20"/>
    <w:basedOn w:val="19"/>
    <w:autoRedefine/>
    <w:qFormat/>
    <w:uiPriority w:val="0"/>
    <w:rPr>
      <w:color w:val="FFFFFF"/>
    </w:rPr>
  </w:style>
  <w:style w:type="character" w:customStyle="1" w:styleId="34">
    <w:name w:val="layui-this"/>
    <w:basedOn w:val="19"/>
    <w:autoRedefine/>
    <w:qFormat/>
    <w:uiPriority w:val="0"/>
    <w:rPr>
      <w:bdr w:val="single" w:color="EEEEEE" w:sz="6" w:space="0"/>
      <w:shd w:val="clear" w:color="auto" w:fill="FFFFFF"/>
    </w:rPr>
  </w:style>
  <w:style w:type="character" w:customStyle="1" w:styleId="35">
    <w:name w:val="first-child"/>
    <w:basedOn w:val="19"/>
    <w:autoRedefine/>
    <w:qFormat/>
    <w:uiPriority w:val="0"/>
  </w:style>
  <w:style w:type="paragraph" w:customStyle="1" w:styleId="36">
    <w:name w:val="p0"/>
    <w:basedOn w:val="1"/>
    <w:autoRedefine/>
    <w:qFormat/>
    <w:uiPriority w:val="0"/>
    <w:pPr>
      <w:widowControl/>
    </w:pPr>
    <w:rPr>
      <w:kern w:val="0"/>
      <w:szCs w:val="21"/>
    </w:rPr>
  </w:style>
  <w:style w:type="paragraph" w:customStyle="1" w:styleId="37">
    <w:name w:val="Char"/>
    <w:basedOn w:val="1"/>
    <w:autoRedefine/>
    <w:qFormat/>
    <w:uiPriority w:val="0"/>
  </w:style>
  <w:style w:type="paragraph" w:customStyle="1" w:styleId="38">
    <w:name w:val="Char1"/>
    <w:basedOn w:val="1"/>
    <w:autoRedefine/>
    <w:qFormat/>
    <w:uiPriority w:val="0"/>
  </w:style>
  <w:style w:type="character" w:customStyle="1" w:styleId="39">
    <w:name w:val="uni-font-connect"/>
    <w:basedOn w:val="19"/>
    <w:autoRedefine/>
    <w:qFormat/>
    <w:uiPriority w:val="0"/>
  </w:style>
  <w:style w:type="character" w:customStyle="1" w:styleId="40">
    <w:name w:val="tmpztreemove_arrow"/>
    <w:basedOn w:val="19"/>
    <w:autoRedefine/>
    <w:qFormat/>
    <w:uiPriority w:val="0"/>
  </w:style>
  <w:style w:type="character" w:customStyle="1" w:styleId="41">
    <w:name w:val="l-btn-icon-left"/>
    <w:basedOn w:val="19"/>
    <w:autoRedefine/>
    <w:qFormat/>
    <w:uiPriority w:val="0"/>
  </w:style>
  <w:style w:type="character" w:customStyle="1" w:styleId="42">
    <w:name w:val="layui-layer-tabnow"/>
    <w:basedOn w:val="19"/>
    <w:autoRedefine/>
    <w:qFormat/>
    <w:uiPriority w:val="0"/>
    <w:rPr>
      <w:bdr w:val="single" w:color="CCCCCC" w:sz="6" w:space="0"/>
      <w:shd w:val="clear" w:color="auto" w:fill="FFFFFF"/>
    </w:rPr>
  </w:style>
  <w:style w:type="character" w:customStyle="1" w:styleId="43">
    <w:name w:val="l-btn-icon-right"/>
    <w:basedOn w:val="19"/>
    <w:autoRedefine/>
    <w:qFormat/>
    <w:uiPriority w:val="0"/>
  </w:style>
  <w:style w:type="character" w:customStyle="1" w:styleId="44">
    <w:name w:val="l-btn-left"/>
    <w:basedOn w:val="19"/>
    <w:autoRedefine/>
    <w:qFormat/>
    <w:uiPriority w:val="0"/>
  </w:style>
  <w:style w:type="character" w:customStyle="1" w:styleId="45">
    <w:name w:val="l-btn-left1"/>
    <w:basedOn w:val="19"/>
    <w:autoRedefine/>
    <w:qFormat/>
    <w:uiPriority w:val="0"/>
  </w:style>
  <w:style w:type="character" w:customStyle="1" w:styleId="46">
    <w:name w:val="l-btn-left2"/>
    <w:basedOn w:val="19"/>
    <w:autoRedefine/>
    <w:qFormat/>
    <w:uiPriority w:val="0"/>
  </w:style>
  <w:style w:type="character" w:customStyle="1" w:styleId="47">
    <w:name w:val="l-btn-left3"/>
    <w:basedOn w:val="19"/>
    <w:autoRedefine/>
    <w:qFormat/>
    <w:uiPriority w:val="0"/>
  </w:style>
  <w:style w:type="character" w:customStyle="1" w:styleId="48">
    <w:name w:val="l-btn-text"/>
    <w:basedOn w:val="19"/>
    <w:autoRedefine/>
    <w:qFormat/>
    <w:uiPriority w:val="0"/>
    <w:rPr>
      <w:vertAlign w:val="baseline"/>
    </w:rPr>
  </w:style>
  <w:style w:type="character" w:customStyle="1" w:styleId="49">
    <w:name w:val="l-btn-empty"/>
    <w:basedOn w:val="19"/>
    <w:autoRedefine/>
    <w:qFormat/>
    <w:uiPriority w:val="0"/>
  </w:style>
  <w:style w:type="character" w:customStyle="1" w:styleId="50">
    <w:name w:val="button"/>
    <w:basedOn w:val="19"/>
    <w:autoRedefine/>
    <w:qFormat/>
    <w:uiPriority w:val="0"/>
  </w:style>
  <w:style w:type="character" w:customStyle="1" w:styleId="51">
    <w:name w:val="l-btn-left4"/>
    <w:basedOn w:val="19"/>
    <w:autoRedefine/>
    <w:qFormat/>
    <w:uiPriority w:val="0"/>
  </w:style>
  <w:style w:type="character" w:customStyle="1" w:styleId="52">
    <w:name w:val="l-btn-left5"/>
    <w:basedOn w:val="19"/>
    <w:autoRedefine/>
    <w:qFormat/>
    <w:uiPriority w:val="0"/>
  </w:style>
  <w:style w:type="paragraph" w:customStyle="1" w:styleId="53">
    <w:name w:val="表格"/>
    <w:basedOn w:val="13"/>
    <w:next w:val="1"/>
    <w:autoRedefine/>
    <w:qFormat/>
    <w:uiPriority w:val="0"/>
    <w:pPr>
      <w:adjustRightInd w:val="0"/>
      <w:snapToGrid w:val="0"/>
      <w:spacing w:line="240" w:lineRule="auto"/>
    </w:pPr>
    <w:rPr>
      <w:kern w:val="0"/>
      <w:sz w:val="21"/>
      <w:szCs w:val="20"/>
    </w:rPr>
  </w:style>
  <w:style w:type="paragraph" w:customStyle="1" w:styleId="54">
    <w:name w:val="正"/>
    <w:basedOn w:val="1"/>
    <w:autoRedefine/>
    <w:qFormat/>
    <w:uiPriority w:val="0"/>
    <w:pPr>
      <w:adjustRightInd w:val="0"/>
      <w:spacing w:line="360" w:lineRule="auto"/>
      <w:ind w:left="23" w:leftChars="11" w:firstLine="480" w:firstLineChars="200"/>
    </w:pPr>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hbj</Company>
  <Pages>6</Pages>
  <Words>348</Words>
  <Characters>401</Characters>
  <Lines>1</Lines>
  <Paragraphs>3</Paragraphs>
  <TotalTime>0</TotalTime>
  <ScaleCrop>false</ScaleCrop>
  <LinksUpToDate>false</LinksUpToDate>
  <CharactersWithSpaces>405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2025-12-25T01:05:00Z</dcterms:created>
  <dc:creator>Administrator</dc:creator>
  <cp:lastModifiedBy>段琳</cp:lastModifiedBy>
  <cp:lastPrinted>2026-09-16T19:44:00Z</cp:lastPrinted>
  <dcterms:modified xsi:type="dcterms:W3CDTF">2026-09-29T07:55:59Z</dcterms:modified>
  <dc:title>滑环〔2016〕  号                    签发人：陈建峰</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28E7DD3ABD594C758666E66F43AB5DD8_13</vt:lpwstr>
  </property>
  <property fmtid="{D5CDD505-2E9C-101B-9397-08002B2CF9AE}" pid="4" name="KSOTemplateDocerSaveRecord">
    <vt:lpwstr>eyJoZGlkIjoiZTI3NWVkZDgwZjk0ZTBhYzVlYTU1MWM3MWE5Zjc5YjUiLCJ1c2VySWQiOiIxMDYxMDM4MzA4In0=</vt:lpwstr>
  </property>
</Properties>
</file>