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86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《滑县进一步促进房地产市场平稳健康发展若干措施》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的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起草说明</w:t>
      </w:r>
    </w:p>
    <w:p w14:paraId="71321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滑县住房和城乡建设局</w:t>
      </w:r>
    </w:p>
    <w:p w14:paraId="47B0F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8BA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一、起草背景及文件依据</w:t>
      </w:r>
    </w:p>
    <w:p w14:paraId="5C829F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（一）起草背景</w:t>
      </w:r>
    </w:p>
    <w:p w14:paraId="4C34D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贯彻落实党中央、国务院决策部署和省委、省政府工作要求，对商品房建设严控增量、优化存量、提高质量，加快构建房地产发展新模式，支持刚性和多样化改善性住房需求，促进房地产市场止跌回稳、平稳健康发展，结合我县实际，拟出台</w:t>
      </w:r>
      <w:r>
        <w:rPr>
          <w:rFonts w:hint="eastAsia" w:ascii="仿宋_GB2312" w:hAnsi="Arial" w:eastAsia="仿宋_GB2312" w:cs="仿宋_GB2312"/>
          <w:kern w:val="0"/>
          <w:sz w:val="32"/>
          <w:szCs w:val="32"/>
          <w:lang w:val="en-US" w:eastAsia="zh-CN" w:bidi="ar"/>
        </w:rPr>
        <w:t>《滑县进一步促进房地产市场平稳健康发展若干措施》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8F95D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）文件依据</w:t>
      </w:r>
    </w:p>
    <w:p w14:paraId="74687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《安阳市进一步促进房地产市场平稳健康发展若干措施》（安住建[2025]21号）</w:t>
      </w:r>
    </w:p>
    <w:p w14:paraId="1FE78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二、主要内容</w:t>
      </w:r>
    </w:p>
    <w:p w14:paraId="0E45B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文件包括支持住房消费、鼓励农民进城购房、加大金融支持、持续优化公积金政策、优化土地供应、提高供应质量、强化监管监测七个方面的措施。</w:t>
      </w:r>
    </w:p>
    <w:p w14:paraId="3CFB3B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需要按照政府重大决策规定的必要性</w:t>
      </w:r>
    </w:p>
    <w:p w14:paraId="680FA0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希望政府支持房地产发展的措施，促进我县房地产市场平稳健康发展。</w:t>
      </w:r>
    </w:p>
    <w:p w14:paraId="79DE8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四、是否与法律法规相冲突、存在风险责任情况如何</w:t>
      </w:r>
    </w:p>
    <w:p w14:paraId="1A88A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</w:p>
    <w:p w14:paraId="6F285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五、相关建议</w:t>
      </w:r>
    </w:p>
    <w:p w14:paraId="4C717C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需领导研究决定的主要事项：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请政府常务会审议通过</w:t>
      </w:r>
      <w:r>
        <w:rPr>
          <w:rFonts w:hint="eastAsia" w:ascii="仿宋_GB2312" w:hAnsi="Arial" w:eastAsia="仿宋_GB2312" w:cs="仿宋_GB2312"/>
          <w:kern w:val="0"/>
          <w:sz w:val="32"/>
          <w:szCs w:val="32"/>
          <w:lang w:val="en-US" w:eastAsia="zh-CN" w:bidi="ar"/>
        </w:rPr>
        <w:t>《滑县进一步促进房地产市场平稳健康发展若干措施》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6B643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D6E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 w14:paraId="49D42E17"/>
    <w:p w14:paraId="22E37873"/>
    <w:p w14:paraId="4D843255"/>
    <w:p w14:paraId="74540B2F"/>
    <w:p w14:paraId="12D4B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909C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62122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45F7A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26904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02366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035C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21F1B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2B3EE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F2AA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67380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596C38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C68B8"/>
    <w:multiLevelType w:val="singleLevel"/>
    <w:tmpl w:val="AAEC68B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9A6117"/>
    <w:rsid w:val="5B9A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2026-05-26T02:59:00Z</dcterms:created>
  <dc:creator>微信用户</dc:creator>
  <cp:lastModifiedBy>微信用户</cp:lastModifiedBy>
  <dcterms:modified xsi:type="dcterms:W3CDTF">2026-05-26T03:00:09Z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FCCA3D13677D4B2BBB930CA6D8B165F8_11</vt:lpwstr>
  </property>
  <property fmtid="{D5CDD505-2E9C-101B-9397-08002B2CF9AE}" pid="4" name="KSOTemplateDocerSaveRecord">
    <vt:lpwstr>eyJoZGlkIjoiMDViZjE3ZDFiNDY4ZGY1ZGFhN2I0M2QyNGZkYzYwNzgiLCJ1c2VySWQiOiIxMjc5NzA1NDY0In0=</vt:lpwstr>
  </property>
</Properties>
</file>