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B29A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 w14:paraId="3065932A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上半年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度）</w:t>
      </w:r>
    </w:p>
    <w:p w14:paraId="2C22C0DD"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05904C22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 w14:paraId="13FF8AFF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上半年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度，环境监测站对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 w14:paraId="534FF739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</w:t>
      </w:r>
    </w:p>
    <w:p w14:paraId="39BE45AC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（二）监测项目：地下饮用水源地：按照《地下水质量标</w:t>
      </w:r>
      <w:r>
        <w:rPr>
          <w:rFonts w:eastAsia="FangSong_GB2312"/>
          <w:sz w:val="28"/>
          <w:szCs w:val="28"/>
        </w:rPr>
        <w:t>准》</w:t>
      </w:r>
      <w:r>
        <w:rPr>
          <w:rFonts w:eastAsia="FangSong_GB2312"/>
          <w:sz w:val="28"/>
          <w:szCs w:val="28"/>
        </w:rPr>
        <w:t>（GB/T14848-2017）表1中39项及每月取水量。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但是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因部分项目委托监测合同已到期，暂时无数据。“-1”均为未监测，实际监测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共计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项及每月取水量。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（详见附表）</w:t>
      </w:r>
    </w:p>
    <w:p w14:paraId="0D9B6DDF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  <w:r>
        <w:rPr>
          <w:rFonts w:hint="eastAsia" w:asciiTheme="minorEastAsia" w:hAnsiTheme="minorEastAsia" w:cstheme="minorEastAsia"/>
          <w:bCs/>
          <w:i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地下饮用水源地按《地下水质量标准》（GB/T14848-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）Ⅲ类执行。</w:t>
      </w:r>
    </w:p>
    <w:p w14:paraId="587DB0BF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 w14:paraId="21FAE29D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 w14:paraId="1F76E11B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</w:p>
    <w:p w14:paraId="020CE8FC">
      <w:pPr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 w14:paraId="6C3937E8">
      <w:pPr>
        <w:pStyle w:val="5"/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80"/>
        <w:gridCol w:w="1377"/>
        <w:gridCol w:w="1377"/>
        <w:gridCol w:w="1377"/>
        <w:gridCol w:w="1460"/>
        <w:gridCol w:w="1377"/>
        <w:gridCol w:w="1377"/>
        <w:gridCol w:w="1543"/>
        <w:gridCol w:w="1377"/>
        <w:gridCol w:w="1377"/>
        <w:gridCol w:w="1378"/>
      </w:tblGrid>
      <w:tr w14:paraId="2FD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2026年上半年饮用水结果报告单</w:t>
            </w:r>
          </w:p>
        </w:tc>
      </w:tr>
      <w:tr w14:paraId="0FE6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2712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4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项目名称：上半年地下水例行监测                             </w:t>
            </w:r>
          </w:p>
        </w:tc>
      </w:tr>
      <w:tr w14:paraId="0FB3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　地点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本月取水量（万吨）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pH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总硬度mg/L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硫酸盐mg/L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氯化物mg/L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铁    mg/L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锰 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铜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锌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挥发酚mg/L</w:t>
            </w:r>
          </w:p>
        </w:tc>
      </w:tr>
      <w:tr w14:paraId="51FD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0F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二水厂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2026.4.1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B8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0.018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8.2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446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0.001L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0.05L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0.0005</w:t>
            </w:r>
          </w:p>
        </w:tc>
      </w:tr>
      <w:tr w14:paraId="45B0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D66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　地点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阴离子表面活性剂剂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耗氧量mg/L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硝酸盐mg/L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亚硝酸盐mg/L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氨氮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氟化物mg/L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氰化物mg/L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汞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砷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硒    mg/L</w:t>
            </w:r>
          </w:p>
        </w:tc>
      </w:tr>
      <w:tr w14:paraId="3652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6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二水厂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2026.4.1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0.74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0.895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0.022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0.096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0.498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0.002L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0.00004L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0.0037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0.0004L</w:t>
            </w:r>
          </w:p>
        </w:tc>
      </w:tr>
      <w:tr w14:paraId="5A06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1D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　地点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镉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六价铬mg/L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铅    mg/L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总大肠菌群  MPN/100mL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色度   （铂钴色度单位）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浑浊度  NTU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碘化物mg/L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菌落总数CFU/mL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ascii="Arial" w:hAnsi="Arial" w:eastAsia="SimSun" w:cs="Arial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α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放射性Bq/L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β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放射性Bq/L</w:t>
            </w:r>
          </w:p>
        </w:tc>
      </w:tr>
      <w:tr w14:paraId="02D7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11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二水厂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2026.4.1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0.0001L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0.004L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0.001L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D9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2E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2.38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</w:tr>
      <w:tr w14:paraId="63FC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D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5B9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　地点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溶解性总固体mg/L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铝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硫化物mg/L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钠    mg/L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三氯甲烷μg/L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四氯化碳μg/L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苯      μg/L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甲苯     μg/L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嗅和味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肉眼可见物</w:t>
            </w:r>
          </w:p>
        </w:tc>
      </w:tr>
      <w:tr w14:paraId="53F8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A4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二水厂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2026.4.1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BF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A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02CF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2E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备注：带“Ｌ”均为未检出;因部分项目委托监测合同已到期，暂时无数据，“-1”均为未监测。</w:t>
            </w:r>
          </w:p>
        </w:tc>
      </w:tr>
    </w:tbl>
    <w:p w14:paraId="45E82567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35880C2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0A66F6D6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076389B9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59261B7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7E87F9E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243C05BA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24C24CF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8F1C1E5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79D4DA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9F88F7D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0BCCD01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56E754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E6F05E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17CB565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59D2C2A8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5C78233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EBDB217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8A8CB4C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585D20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07DA1AE1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70DB0CBC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E1D6931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F9919D1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8637C29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27151B99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4E93151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145933D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92D6FB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7C15E3B5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744B23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4E4AFCB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939072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44DCBF9E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73FE70EF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5ACBB94E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2515645C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 w14:paraId="4FB0DFB8"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6F0"/>
    <w:multiLevelType w:val="multilevel"/>
    <w:tmpl w:val="1DA216F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  <w:szCs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8F1EBD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F814EE4"/>
    <w:rsid w:val="225A0A9E"/>
    <w:rsid w:val="226216A1"/>
    <w:rsid w:val="23437184"/>
    <w:rsid w:val="251E17B0"/>
    <w:rsid w:val="25895A20"/>
    <w:rsid w:val="272F1A35"/>
    <w:rsid w:val="2BF3383F"/>
    <w:rsid w:val="2D252269"/>
    <w:rsid w:val="2D4C51D8"/>
    <w:rsid w:val="324A189B"/>
    <w:rsid w:val="32FF3174"/>
    <w:rsid w:val="351C2471"/>
    <w:rsid w:val="37943DE0"/>
    <w:rsid w:val="37CF0C64"/>
    <w:rsid w:val="37DD09A1"/>
    <w:rsid w:val="3B803179"/>
    <w:rsid w:val="3C0216A2"/>
    <w:rsid w:val="3CE520E9"/>
    <w:rsid w:val="3E2428D6"/>
    <w:rsid w:val="3E461905"/>
    <w:rsid w:val="42926FC9"/>
    <w:rsid w:val="44FA7D96"/>
    <w:rsid w:val="45026C82"/>
    <w:rsid w:val="456B0E5D"/>
    <w:rsid w:val="47403453"/>
    <w:rsid w:val="47E962BA"/>
    <w:rsid w:val="493149A8"/>
    <w:rsid w:val="49A311AA"/>
    <w:rsid w:val="4BD55F53"/>
    <w:rsid w:val="4C28494E"/>
    <w:rsid w:val="4E5A67FC"/>
    <w:rsid w:val="50513F82"/>
    <w:rsid w:val="505F5878"/>
    <w:rsid w:val="51357DA4"/>
    <w:rsid w:val="51FE7146"/>
    <w:rsid w:val="56976BBF"/>
    <w:rsid w:val="572E2FD8"/>
    <w:rsid w:val="583F5580"/>
    <w:rsid w:val="597E7683"/>
    <w:rsid w:val="5AEA0BDE"/>
    <w:rsid w:val="5D323234"/>
    <w:rsid w:val="5D843D3C"/>
    <w:rsid w:val="63EA7D3A"/>
    <w:rsid w:val="6B177546"/>
    <w:rsid w:val="72AB07C4"/>
    <w:rsid w:val="73EA3624"/>
    <w:rsid w:val="76B95BDB"/>
    <w:rsid w:val="77821A56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2"/>
    <w:basedOn w:val="1"/>
    <w:autoRedefine/>
    <w:qFormat/>
    <w:uiPriority w:val="99"/>
    <w:pPr>
      <w:numPr>
        <w:ilvl w:val="0"/>
        <w:numId w:val="1"/>
      </w:numPr>
      <w:spacing w:beforeLines="50" w:line="336" w:lineRule="auto"/>
      <w:ind w:left="0" w:firstLine="0"/>
    </w:pPr>
    <w:rPr>
      <w:rFonts w:eastAsia="FangSong_GB2312"/>
      <w:kern w:val="0"/>
      <w:lang w:val="en-GB" w:eastAsia="en-US"/>
    </w:rPr>
  </w:style>
  <w:style w:type="paragraph" w:styleId="5">
    <w:name w:val="Body Text First Indent 2"/>
    <w:basedOn w:val="6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customStyle="1" w:styleId="10">
    <w:name w:val="WPS Plain"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11">
    <w:name w:val="批注框文本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2">
    <w:name w:val="font11"/>
    <w:basedOn w:val="9"/>
    <w:autoRedefine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3">
    <w:name w:val="font51"/>
    <w:basedOn w:val="9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4">
    <w:name w:val="font01"/>
    <w:basedOn w:val="9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5">
    <w:name w:val="font31"/>
    <w:basedOn w:val="9"/>
    <w:autoRedefine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6">
    <w:name w:val="font61"/>
    <w:basedOn w:val="9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8">
    <w:name w:val="font21"/>
    <w:basedOn w:val="9"/>
    <w:autoRedefine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9">
    <w:name w:val="font91"/>
    <w:basedOn w:val="9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216</Words>
  <Characters>255</Characters>
  <Lines>24</Lines>
  <Paragraphs>6</Paragraphs>
  <TotalTime>2</TotalTime>
  <ScaleCrop>false</ScaleCrop>
  <LinksUpToDate>false</LinksUpToDate>
  <CharactersWithSpaces>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.</cp:lastModifiedBy>
  <dcterms:modified xsi:type="dcterms:W3CDTF">2014-12-31T17:29:22Z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7C8F13E1B0C14F28A26E4F95F544E570_13</vt:lpwstr>
  </property>
  <property fmtid="{D5CDD505-2E9C-101B-9397-08002B2CF9AE}" pid="4" name="KSOTemplateDocerSaveRecord">
    <vt:lpwstr>eyJoZGlkIjoiYmU0ZDhiNmFiNTY4ZmVlNzEzNTJhZWFlM2U3N2VkNjciLCJ1c2VySWQiOiI0ODcwOTk2MzgifQ==</vt:lpwstr>
  </property>
</Properties>
</file>