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59544">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352511D2">
      <w:pPr>
        <w:keepNext w:val="0"/>
        <w:keepLines w:val="0"/>
        <w:widowControl/>
        <w:suppressLineNumbers w:val="0"/>
        <w:jc w:val="right"/>
      </w:pPr>
      <w:bookmarkStart w:id="0" w:name="_GoBack"/>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w:t>
      </w:r>
      <w:r>
        <w:rPr>
          <w:rFonts w:hint="default" w:ascii="FZKTK--GBK1-0" w:hAnsi="FZKTK--GBK1-0" w:eastAsia="FZKTK--GBK1-0" w:cs="FZKTK--GBK1-0"/>
          <w:color w:val="000000"/>
          <w:kern w:val="0"/>
          <w:sz w:val="32"/>
          <w:szCs w:val="32"/>
          <w:lang w:val="en-US" w:eastAsia="zh-CN" w:bidi="ar"/>
        </w:rPr>
        <w:t>号</w:t>
      </w:r>
      <w:bookmarkEnd w:id="0"/>
      <w:r>
        <w:rPr>
          <w:rFonts w:hint="default" w:ascii="FZKTK--GBK1-0" w:hAnsi="FZKTK--GBK1-0" w:eastAsia="FZKTK--GBK1-0" w:cs="FZKTK--GBK1-0"/>
          <w:color w:val="000000"/>
          <w:kern w:val="0"/>
          <w:sz w:val="32"/>
          <w:szCs w:val="32"/>
          <w:lang w:val="en-US" w:eastAsia="zh-CN" w:bidi="ar"/>
        </w:rPr>
        <w:t xml:space="preserve"> </w:t>
      </w:r>
    </w:p>
    <w:p w14:paraId="1A71008F">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滑县老庙乡豫东宏建建材厂： </w:t>
      </w:r>
    </w:p>
    <w:p w14:paraId="0FAD84EA">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92410526MA46948F33 </w:t>
      </w:r>
    </w:p>
    <w:p w14:paraId="5592384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地址：安阳市滑县老庙乡袁小寨村 </w:t>
      </w:r>
      <w:r>
        <w:rPr>
          <w:rFonts w:hint="default" w:ascii="Times New Roman" w:hAnsi="Times New Roman" w:eastAsia="宋体" w:cs="Times New Roman"/>
          <w:color w:val="000000"/>
          <w:kern w:val="0"/>
          <w:sz w:val="32"/>
          <w:szCs w:val="32"/>
          <w:lang w:val="en-US" w:eastAsia="zh-CN" w:bidi="ar"/>
        </w:rPr>
        <w:t xml:space="preserve">35 </w:t>
      </w:r>
      <w:r>
        <w:rPr>
          <w:rFonts w:hint="eastAsia" w:ascii="仿宋" w:hAnsi="仿宋" w:eastAsia="仿宋" w:cs="仿宋"/>
          <w:color w:val="000000"/>
          <w:kern w:val="0"/>
          <w:sz w:val="32"/>
          <w:szCs w:val="32"/>
          <w:lang w:val="en-US" w:eastAsia="zh-CN" w:bidi="ar"/>
        </w:rPr>
        <w:t xml:space="preserve">号 </w:t>
      </w:r>
    </w:p>
    <w:p w14:paraId="4F7B7C0E">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经营者：袁占强</w:t>
      </w:r>
      <w:r>
        <w:rPr>
          <w:rFonts w:hint="default" w:ascii="Times New Roman" w:hAnsi="Times New Roman" w:eastAsia="宋体" w:cs="Times New Roman"/>
          <w:color w:val="000000"/>
          <w:kern w:val="0"/>
          <w:sz w:val="32"/>
          <w:szCs w:val="32"/>
          <w:lang w:val="en-US" w:eastAsia="zh-CN" w:bidi="ar"/>
        </w:rPr>
        <w:t xml:space="preserve"> </w:t>
      </w:r>
    </w:p>
    <w:p w14:paraId="3DBDF236">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45AE9B6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 </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日现场检查时发现，你单位搅拌成型工段（搅拌、浇筑）正在生产，现场有刚生产的房梁</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根、岩板</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块，均处于湿润状态，按照《安阳市生态环境保护委员会办公室关于实施重污染天气橙色预警（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 xml:space="preserve">年重污染天气应急减排“一企一策”实施方案》显示，你单位橙色预警下应急减排措施为：停产。你单位未按照规定及时启动重污染天气应急响应操作方案。 </w:t>
      </w:r>
    </w:p>
    <w:p w14:paraId="7C645D3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级响应）继续实施特别管控措施的通知》复印件，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03B3421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年重污染天气应急减排“一企一策”实施方案》复印件，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日由滑县老庙乡豫东宏建建材厂提供，证明相对人违法事实； </w:t>
      </w:r>
    </w:p>
    <w:p w14:paraId="4F73AA4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、营业执照复印件、经营者身份证复印件、授权委托书、被委托人身份证复印件，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日由滑县老庙乡豫东宏建建材厂提供，证明相对人身份； </w:t>
      </w:r>
    </w:p>
    <w:p w14:paraId="63AC88B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、现状环境影响评估报告复印件、建设项目现状环境影响评估意见书复印件、排污登记回执复印件，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日由滑县老庙乡豫东宏建建材厂提供，证明相对人管理类别、违法行为发生地点； </w:t>
      </w:r>
    </w:p>
    <w:p w14:paraId="2EC28EB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3F7928F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、统计上大中小微型企业划分办法网站截图及打印件、年报截图，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743C572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、工人名单，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日由滑县老庙乡豫东宏建建材厂提供，证明企业规模； </w:t>
      </w:r>
    </w:p>
    <w:p w14:paraId="2C221AA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62E22C1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38FFEB5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106</w:t>
      </w:r>
      <w:r>
        <w:rPr>
          <w:rFonts w:hint="eastAsia" w:ascii="仿宋" w:hAnsi="仿宋" w:eastAsia="仿宋" w:cs="仿宋"/>
          <w:color w:val="000000"/>
          <w:kern w:val="0"/>
          <w:sz w:val="32"/>
          <w:szCs w:val="32"/>
          <w:lang w:val="en-US" w:eastAsia="zh-CN" w:bidi="ar"/>
        </w:rPr>
        <w:t>号），责令你单位及时启动重污染天气应急响应操作方案。</w:t>
      </w:r>
    </w:p>
    <w:p w14:paraId="3DB8B71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日，根据责改要求，我局对你单位违法行为整改情况进行复查，你单位已停产，已及时启动重污染天气应急响应操作方案。 </w:t>
      </w:r>
    </w:p>
    <w:p w14:paraId="38AAE8F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号），告知拟对你单位作出行政处罚决定的事实、理由、依据、内容以及你单位依法享有的陈述申辩和申请听证的权利。 </w:t>
      </w:r>
    </w:p>
    <w:p w14:paraId="5088D16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30186408">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 xml:space="preserve">二、行政处罚的依据、种类 </w:t>
      </w:r>
    </w:p>
    <w:p w14:paraId="1006A2E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6248276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，裁量因素：违法行为发生频次， </w:t>
      </w:r>
    </w:p>
    <w:p w14:paraId="3B445A99">
      <w:pPr>
        <w:keepNext w:val="0"/>
        <w:keepLines w:val="0"/>
        <w:widowControl/>
        <w:suppressLineNumbers w:val="0"/>
        <w:jc w:val="left"/>
      </w:pPr>
      <w:r>
        <w:rPr>
          <w:rFonts w:hint="eastAsia" w:ascii="仿宋" w:hAnsi="仿宋" w:eastAsia="仿宋" w:cs="仿宋"/>
          <w:color w:val="000000"/>
          <w:kern w:val="0"/>
          <w:sz w:val="32"/>
          <w:szCs w:val="32"/>
          <w:lang w:val="en-US" w:eastAsia="zh-CN" w:bidi="ar"/>
        </w:rPr>
        <w:t>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14000=10000+(30000-10000)[(3/5)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+1 </w:t>
      </w:r>
    </w:p>
    <w:p w14:paraId="2A1E3C15">
      <w:pPr>
        <w:keepNext w:val="0"/>
        <w:keepLines w:val="0"/>
        <w:widowControl/>
        <w:suppressLineNumbers w:val="0"/>
        <w:jc w:val="left"/>
      </w:pP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 xml:space="preserve">元。 </w:t>
      </w:r>
    </w:p>
    <w:p w14:paraId="1EF6925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经研究，我局对你单位未按照规定及时启动重污染天气应急响应操作方案违法行为作出以下行政处罚决定： </w:t>
      </w:r>
    </w:p>
    <w:p w14:paraId="0F849A8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壹万肆仟元整的行政处罚。 </w:t>
      </w:r>
    </w:p>
    <w:p w14:paraId="5339DE1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7ABED0B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根据《中华人民共和国行政处罚法》和《罚款决定与罚款收缴分离实施办法》的规定，你单位应当自收到本处罚决定书之日起 </w:t>
      </w:r>
      <w:r>
        <w:rPr>
          <w:rFonts w:hint="default" w:ascii="Times New Roman" w:hAnsi="Times New Roman" w:eastAsia="宋体" w:cs="Times New Roman"/>
          <w:color w:val="000000"/>
          <w:kern w:val="0"/>
          <w:sz w:val="32"/>
          <w:szCs w:val="32"/>
          <w:lang w:val="en-US" w:eastAsia="zh-CN" w:bidi="ar"/>
        </w:rPr>
        <w:t xml:space="preserve">15 </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64C5DC83">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四、申请行政复议或提起行政诉讼的途径和期限 </w:t>
      </w:r>
    </w:p>
    <w:p w14:paraId="45F5CA4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49A278E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39F3EE4B">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05ADDA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10FCE28">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5B0C853">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074453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578CC"/>
    <w:rsid w:val="78157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2026-04-03T00:06:00Z</dcterms:created>
  <dc:creator>Administrator</dc:creator>
  <cp:lastModifiedBy>Administrator</cp:lastModifiedBy>
  <dcterms:modified xsi:type="dcterms:W3CDTF">2026-04-03T01:07:10Z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82A30A4CE8BF4F7281A773E9D4DD0D1D_11</vt:lpwstr>
  </property>
  <property fmtid="{D5CDD505-2E9C-101B-9397-08002B2CF9AE}" pid="4" name="KSOTemplateDocerSaveRecord">
    <vt:lpwstr>eyJoZGlkIjoiMjA4OGYxZWZlNzAyMTM0MWNmMDdhYTU0M2Q1MWU5YWEifQ==</vt:lpwstr>
  </property>
</Properties>
</file>