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F1484">
      <w:pPr>
        <w:jc w:val="center"/>
        <w:rPr>
          <w:rFonts w:ascii="方正小标宋_GBK" w:hAnsi="方正小标宋_GBK" w:eastAsia="方正小标宋_GBK" w:cs="方正小标宋_GBK"/>
          <w:b w:val="0"/>
          <w:bCs w:val="0"/>
          <w:color w:val="000000"/>
          <w:sz w:val="44"/>
          <w:szCs w:val="44"/>
        </w:rPr>
      </w:pPr>
      <w:r>
        <w:rPr>
          <w:rFonts w:ascii="方正小标宋_GBK" w:hAnsi="方正小标宋_GBK" w:eastAsia="方正小标宋_GBK" w:cs="方正小标宋_GBK"/>
          <w:b w:val="0"/>
          <w:bCs w:val="0"/>
          <w:color w:val="000000"/>
          <w:sz w:val="44"/>
          <w:szCs w:val="44"/>
        </w:rPr>
        <w:t>责令改正违法行为决定书</w:t>
      </w:r>
    </w:p>
    <w:p w14:paraId="096DFBB8">
      <w:pPr>
        <w:jc w:val="center"/>
        <w:rPr>
          <w:rFonts w:ascii="方正楷体_GBK" w:hAnsi="方正楷体_GBK" w:eastAsia="方正楷体_GBK" w:cs="方正楷体_GBK"/>
          <w:b w:val="0"/>
          <w:bCs w:val="0"/>
          <w:color w:val="000000"/>
          <w:sz w:val="32"/>
          <w:szCs w:val="32"/>
        </w:rPr>
      </w:pPr>
      <w:r>
        <w:rPr>
          <w:rFonts w:ascii="方正楷体_GBK" w:hAnsi="方正楷体_GBK" w:eastAsia="方正楷体_GBK" w:cs="方正楷体_GBK"/>
          <w:b w:val="0"/>
          <w:bCs w:val="0"/>
          <w:color w:val="000000"/>
          <w:sz w:val="32"/>
          <w:szCs w:val="32"/>
        </w:rPr>
        <w:t>豫 0526 环责改字〔2025〕107 号</w:t>
      </w:r>
    </w:p>
    <w:p w14:paraId="11FEACE2">
      <w:pPr>
        <w:ind w:firstLine="640" w:firstLineChars="200"/>
        <w:jc w:val="both"/>
        <w:rPr>
          <w:rFonts w:ascii="仿宋" w:hAnsi="仿宋" w:eastAsia="仿宋" w:cs="仿宋"/>
          <w:b w:val="0"/>
          <w:bCs w:val="0"/>
          <w:color w:val="000000"/>
          <w:sz w:val="32"/>
          <w:szCs w:val="32"/>
        </w:rPr>
      </w:pPr>
      <w:r>
        <w:rPr>
          <w:rFonts w:ascii="仿宋" w:hAnsi="仿宋" w:eastAsia="仿宋" w:cs="仿宋"/>
          <w:b w:val="0"/>
          <w:bCs w:val="0"/>
          <w:color w:val="000000"/>
          <w:sz w:val="32"/>
          <w:szCs w:val="32"/>
        </w:rPr>
        <w:t>河南宏发饲料有限责任公司</w:t>
      </w:r>
    </w:p>
    <w:p w14:paraId="4D36E045">
      <w:pPr>
        <w:ind w:firstLine="640" w:firstLineChars="200"/>
        <w:jc w:val="both"/>
        <w:rPr>
          <w:rFonts w:ascii="Times New Roman PS MT" w:hAnsi="Times New Roman PS MT" w:eastAsia="Times New Roman PS MT" w:cs="Times New Roman PS MT"/>
          <w:b w:val="0"/>
          <w:bCs w:val="0"/>
          <w:color w:val="000000"/>
          <w:sz w:val="32"/>
          <w:szCs w:val="32"/>
        </w:rPr>
      </w:pPr>
      <w:r>
        <w:rPr>
          <w:rFonts w:ascii="仿宋" w:hAnsi="仿宋" w:eastAsia="仿宋" w:cs="仿宋"/>
          <w:b w:val="0"/>
          <w:bCs w:val="0"/>
          <w:color w:val="000000"/>
          <w:sz w:val="32"/>
          <w:szCs w:val="32"/>
        </w:rPr>
        <w:t>统一社会信用代码：</w:t>
      </w:r>
      <w:r>
        <w:rPr>
          <w:rFonts w:ascii="Times New Roman PS MT" w:hAnsi="Times New Roman PS MT" w:eastAsia="Times New Roman PS MT" w:cs="Times New Roman PS MT"/>
          <w:b w:val="0"/>
          <w:bCs w:val="0"/>
          <w:color w:val="000000"/>
          <w:sz w:val="32"/>
          <w:szCs w:val="32"/>
        </w:rPr>
        <w:t>914105265664691237</w:t>
      </w:r>
    </w:p>
    <w:p w14:paraId="1C3FDBBC">
      <w:pPr>
        <w:ind w:firstLine="640" w:firstLineChars="200"/>
        <w:jc w:val="both"/>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地址：滑县牛屯镇贺林村</w:t>
      </w:r>
    </w:p>
    <w:p w14:paraId="78549F9C">
      <w:pPr>
        <w:ind w:firstLine="640" w:firstLineChars="200"/>
        <w:jc w:val="both"/>
        <w:rPr>
          <w:rFonts w:hint="default" w:ascii="Times New Roman PS MT" w:hAnsi="Times New Roman PS MT" w:eastAsia="Times New Roman PS MT" w:cs="Times New Roman PS MT"/>
          <w:b w:val="0"/>
          <w:bCs w:val="0"/>
          <w:color w:val="000000"/>
          <w:sz w:val="32"/>
          <w:szCs w:val="32"/>
        </w:rPr>
      </w:pPr>
      <w:r>
        <w:rPr>
          <w:rFonts w:hint="eastAsia" w:ascii="仿宋" w:hAnsi="仿宋" w:eastAsia="仿宋" w:cs="仿宋"/>
          <w:b w:val="0"/>
          <w:bCs w:val="0"/>
          <w:color w:val="000000"/>
          <w:sz w:val="32"/>
          <w:szCs w:val="32"/>
        </w:rPr>
        <w:t>法定代表人：齐亚娟</w:t>
      </w:r>
    </w:p>
    <w:p w14:paraId="01752448">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我局于 </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12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18 </w:t>
      </w:r>
      <w:r>
        <w:rPr>
          <w:rFonts w:hint="eastAsia" w:ascii="仿宋" w:hAnsi="仿宋" w:eastAsia="仿宋" w:cs="仿宋"/>
          <w:b w:val="0"/>
          <w:bCs w:val="0"/>
          <w:color w:val="000000"/>
          <w:sz w:val="32"/>
          <w:szCs w:val="32"/>
        </w:rPr>
        <w:t>日对你单位进行了调查，发现你单 位实施了以下环境违法行为：</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12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16 </w:t>
      </w:r>
      <w:r>
        <w:rPr>
          <w:rFonts w:hint="eastAsia" w:ascii="仿宋" w:hAnsi="仿宋" w:eastAsia="仿宋" w:cs="仿宋"/>
          <w:b w:val="0"/>
          <w:bCs w:val="0"/>
          <w:color w:val="000000"/>
          <w:sz w:val="32"/>
          <w:szCs w:val="32"/>
        </w:rPr>
        <w:t>日滑县生态环境保护委员会办公室发布了 《关于将重污染天气橙色预警（Ⅱ级响应）升级为红色预警（</w:t>
      </w:r>
      <w:r>
        <w:rPr>
          <w:rFonts w:hint="default" w:ascii="Times New Roman PS MT" w:hAnsi="Times New Roman PS MT" w:eastAsia="Times New Roman PS MT" w:cs="Times New Roman PS MT"/>
          <w:b w:val="0"/>
          <w:bCs w:val="0"/>
          <w:color w:val="000000"/>
          <w:sz w:val="32"/>
          <w:szCs w:val="32"/>
        </w:rPr>
        <w:t xml:space="preserve">I </w:t>
      </w:r>
      <w:r>
        <w:rPr>
          <w:rFonts w:hint="eastAsia" w:ascii="仿宋" w:hAnsi="仿宋" w:eastAsia="仿宋" w:cs="仿宋"/>
          <w:b w:val="0"/>
          <w:bCs w:val="0"/>
          <w:color w:val="000000"/>
          <w:sz w:val="32"/>
          <w:szCs w:val="32"/>
        </w:rPr>
        <w:t>级响应）的通知》。</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12 </w:t>
      </w:r>
      <w:r>
        <w:rPr>
          <w:rFonts w:hint="eastAsia" w:ascii="仿宋" w:hAnsi="仿宋" w:eastAsia="仿宋" w:cs="仿宋"/>
          <w:b w:val="0"/>
          <w:bCs w:val="0"/>
          <w:color w:val="000000"/>
          <w:sz w:val="32"/>
          <w:szCs w:val="32"/>
        </w:rPr>
        <w:t xml:space="preserve">日 </w:t>
      </w:r>
      <w:r>
        <w:rPr>
          <w:rFonts w:hint="default" w:ascii="Times New Roman PS MT" w:hAnsi="Times New Roman PS MT" w:eastAsia="Times New Roman PS MT" w:cs="Times New Roman PS MT"/>
          <w:b w:val="0"/>
          <w:bCs w:val="0"/>
          <w:color w:val="000000"/>
          <w:sz w:val="32"/>
          <w:szCs w:val="32"/>
        </w:rPr>
        <w:t xml:space="preserve">18 </w:t>
      </w:r>
      <w:r>
        <w:rPr>
          <w:rFonts w:hint="eastAsia" w:ascii="仿宋" w:hAnsi="仿宋" w:eastAsia="仿宋" w:cs="仿宋"/>
          <w:b w:val="0"/>
          <w:bCs w:val="0"/>
          <w:color w:val="000000"/>
          <w:sz w:val="32"/>
          <w:szCs w:val="32"/>
        </w:rPr>
        <w:t>日安阳市生态环境局执法人员对河南宏发饲料有限责任公司现场检查时，发现饲料加工生产线正在生产，该单位红色预警期间管控措施为停产，未落实重污染天气红色预警管控要求，未按照规定及时启动重污染天 气应急响应操作方案。</w:t>
      </w:r>
    </w:p>
    <w:p w14:paraId="2C24D4B7">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以上事实，主要有以下证据证明：</w:t>
      </w:r>
      <w:r>
        <w:rPr>
          <w:rFonts w:hint="default" w:ascii="Times New Roman PS MT" w:hAnsi="Times New Roman PS MT" w:eastAsia="Times New Roman PS MT" w:cs="Times New Roman PS MT"/>
          <w:b w:val="0"/>
          <w:bCs w:val="0"/>
          <w:color w:val="000000"/>
          <w:sz w:val="32"/>
          <w:szCs w:val="32"/>
        </w:rPr>
        <w:t>1</w:t>
      </w:r>
      <w:r>
        <w:rPr>
          <w:rFonts w:hint="eastAsia" w:ascii="仿宋" w:hAnsi="仿宋" w:eastAsia="仿宋" w:cs="仿宋"/>
          <w:b w:val="0"/>
          <w:bCs w:val="0"/>
          <w:color w:val="000000"/>
          <w:sz w:val="32"/>
          <w:szCs w:val="32"/>
        </w:rPr>
        <w:t>、现场勘察笔录、现场 勘察示意图、现场证据照片，调查询问笔录，</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12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18 </w:t>
      </w:r>
      <w:r>
        <w:rPr>
          <w:rFonts w:hint="eastAsia" w:ascii="仿宋" w:hAnsi="仿宋" w:eastAsia="仿宋" w:cs="仿宋"/>
          <w:b w:val="0"/>
          <w:bCs w:val="0"/>
          <w:color w:val="000000"/>
          <w:sz w:val="32"/>
          <w:szCs w:val="32"/>
        </w:rPr>
        <w:t>日由安阳市生态环境局滑县综合行政执法大队提供，证明相对 人违法事实；</w:t>
      </w:r>
      <w:r>
        <w:rPr>
          <w:rFonts w:hint="default" w:ascii="Times New Roman PS MT" w:hAnsi="Times New Roman PS MT" w:eastAsia="Times New Roman PS MT" w:cs="Times New Roman PS MT"/>
          <w:b w:val="0"/>
          <w:bCs w:val="0"/>
          <w:color w:val="000000"/>
          <w:sz w:val="32"/>
          <w:szCs w:val="32"/>
        </w:rPr>
        <w:t>2</w:t>
      </w:r>
      <w:r>
        <w:rPr>
          <w:rFonts w:hint="eastAsia" w:ascii="仿宋" w:hAnsi="仿宋" w:eastAsia="仿宋" w:cs="仿宋"/>
          <w:b w:val="0"/>
          <w:bCs w:val="0"/>
          <w:color w:val="000000"/>
          <w:sz w:val="32"/>
          <w:szCs w:val="32"/>
        </w:rPr>
        <w:t>、营业执照复印件、法定代表人身份证复印件、 现状环境影响评估报告、排污许可证复印件，</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12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18 </w:t>
      </w:r>
      <w:r>
        <w:rPr>
          <w:rFonts w:hint="eastAsia" w:ascii="仿宋" w:hAnsi="仿宋" w:eastAsia="仿宋" w:cs="仿宋"/>
          <w:b w:val="0"/>
          <w:bCs w:val="0"/>
          <w:color w:val="000000"/>
          <w:sz w:val="32"/>
          <w:szCs w:val="32"/>
        </w:rPr>
        <w:t>日由河南宏发饲料有限责任公司提供，证明相对人身份；</w:t>
      </w:r>
      <w:r>
        <w:rPr>
          <w:rFonts w:hint="default" w:ascii="Times New Roman PS MT" w:hAnsi="Times New Roman PS MT" w:eastAsia="Times New Roman PS MT" w:cs="Times New Roman PS MT"/>
          <w:b w:val="0"/>
          <w:bCs w:val="0"/>
          <w:color w:val="000000"/>
          <w:sz w:val="32"/>
          <w:szCs w:val="32"/>
        </w:rPr>
        <w:t>3</w:t>
      </w:r>
      <w:r>
        <w:rPr>
          <w:rFonts w:hint="eastAsia" w:ascii="仿宋" w:hAnsi="仿宋" w:eastAsia="仿宋" w:cs="仿宋"/>
          <w:b w:val="0"/>
          <w:bCs w:val="0"/>
          <w:color w:val="000000"/>
          <w:sz w:val="32"/>
          <w:szCs w:val="32"/>
        </w:rPr>
        <w:t>、执法证扫描件，</w:t>
      </w: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 xml:space="preserve">年 </w:t>
      </w:r>
      <w:r>
        <w:rPr>
          <w:rFonts w:hint="default" w:ascii="Times New Roman PS MT" w:hAnsi="Times New Roman PS MT" w:eastAsia="Times New Roman PS MT" w:cs="Times New Roman PS MT"/>
          <w:b w:val="0"/>
          <w:bCs w:val="0"/>
          <w:color w:val="000000"/>
          <w:sz w:val="32"/>
          <w:szCs w:val="32"/>
        </w:rPr>
        <w:t xml:space="preserve">12 </w:t>
      </w:r>
      <w:r>
        <w:rPr>
          <w:rFonts w:hint="eastAsia" w:ascii="仿宋" w:hAnsi="仿宋" w:eastAsia="仿宋" w:cs="仿宋"/>
          <w:b w:val="0"/>
          <w:bCs w:val="0"/>
          <w:color w:val="000000"/>
          <w:sz w:val="32"/>
          <w:szCs w:val="32"/>
        </w:rPr>
        <w:t xml:space="preserve">月 </w:t>
      </w:r>
      <w:r>
        <w:rPr>
          <w:rFonts w:hint="default" w:ascii="Times New Roman PS MT" w:hAnsi="Times New Roman PS MT" w:eastAsia="Times New Roman PS MT" w:cs="Times New Roman PS MT"/>
          <w:b w:val="0"/>
          <w:bCs w:val="0"/>
          <w:color w:val="000000"/>
          <w:sz w:val="32"/>
          <w:szCs w:val="32"/>
        </w:rPr>
        <w:t xml:space="preserve">18 </w:t>
      </w:r>
      <w:r>
        <w:rPr>
          <w:rFonts w:hint="eastAsia" w:ascii="仿宋" w:hAnsi="仿宋" w:eastAsia="仿宋" w:cs="仿宋"/>
          <w:b w:val="0"/>
          <w:bCs w:val="0"/>
          <w:color w:val="000000"/>
          <w:sz w:val="32"/>
          <w:szCs w:val="32"/>
        </w:rPr>
        <w:t xml:space="preserve">日由安阳市生态环境局滑县综合行政执法大队提供，证明执法人员身份。 </w:t>
      </w:r>
    </w:p>
    <w:p w14:paraId="0F65FC7F">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上述行为违反了《安阳市大气污染防治条例》第四十一条： “纳入重污染天气应急预案的企业应当根据市、县（市、区）人民政府制定的重污染天气应急预案，制定重污染天气应急响 应操作方案，并按规定备案和及时启动。”的规定。 </w:t>
      </w:r>
    </w:p>
    <w:p w14:paraId="7D20669A">
      <w:pPr>
        <w:ind w:firstLine="640" w:firstLineChars="200"/>
        <w:rPr>
          <w:rFonts w:hint="default" w:ascii="Times New Roman PS MT" w:hAnsi="Times New Roman PS MT" w:eastAsia="Times New Roman PS MT" w:cs="Times New Roman PS MT"/>
          <w:b w:val="0"/>
          <w:bCs w:val="0"/>
          <w:color w:val="000000"/>
          <w:sz w:val="32"/>
          <w:szCs w:val="32"/>
        </w:rPr>
      </w:pPr>
      <w:r>
        <w:rPr>
          <w:rFonts w:hint="eastAsia" w:ascii="仿宋" w:hAnsi="仿宋" w:eastAsia="仿宋" w:cs="仿宋"/>
          <w:b w:val="0"/>
          <w:bCs w:val="0"/>
          <w:color w:val="000000"/>
          <w:sz w:val="32"/>
          <w:szCs w:val="32"/>
        </w:rPr>
        <w:t>依据《中华人民共和</w:t>
      </w:r>
      <w:bookmarkStart w:id="0" w:name="_GoBack"/>
      <w:bookmarkEnd w:id="0"/>
      <w:r>
        <w:rPr>
          <w:rFonts w:hint="eastAsia" w:ascii="仿宋" w:hAnsi="仿宋" w:eastAsia="仿宋" w:cs="仿宋"/>
          <w:b w:val="0"/>
          <w:bCs w:val="0"/>
          <w:color w:val="000000"/>
          <w:sz w:val="32"/>
          <w:szCs w:val="32"/>
        </w:rPr>
        <w:t>国行政处罚法》第二十八条第一款行 政机关实施行政处罚时，应当责令当事人改正或者限期改正违 法行为和《安阳市大气污染防治条例》第六十条： “违反本条例 第四十一条规定，未按照规定制定重污染天气应急响应操作方 案并备案的，由生态环境主管部门责令改正，处一千元以上五 千元以下罚款；未按照规定及时启动重污染天气应急响应操作 方案的，由生态环境主管部门责令立即改正，处一万元以上三 万元以下罚款。”的规定，现责令你单位</w:t>
      </w:r>
      <w:r>
        <w:rPr>
          <w:rFonts w:hint="default" w:ascii="Times New Roman PS MT" w:hAnsi="Times New Roman PS MT" w:eastAsia="Times New Roman PS MT" w:cs="Times New Roman PS MT"/>
          <w:b w:val="0"/>
          <w:bCs w:val="0"/>
          <w:color w:val="000000"/>
          <w:sz w:val="32"/>
          <w:szCs w:val="32"/>
        </w:rPr>
        <w:t xml:space="preserve">: </w:t>
      </w:r>
    </w:p>
    <w:p w14:paraId="20CEB75D">
      <w:pPr>
        <w:ind w:firstLine="640" w:firstLineChars="200"/>
        <w:rPr>
          <w:rFonts w:hint="default" w:ascii="Times New Roman PS MT" w:hAnsi="Times New Roman PS MT" w:eastAsia="Times New Roman PS MT" w:cs="Times New Roman PS MT"/>
          <w:b w:val="0"/>
          <w:bCs w:val="0"/>
          <w:color w:val="FFFFFF"/>
          <w:sz w:val="32"/>
          <w:szCs w:val="32"/>
        </w:rPr>
      </w:pPr>
      <w:r>
        <w:rPr>
          <w:rFonts w:hint="eastAsia" w:ascii="仿宋" w:hAnsi="仿宋" w:eastAsia="仿宋" w:cs="仿宋"/>
          <w:b w:val="0"/>
          <w:bCs w:val="0"/>
          <w:color w:val="000000"/>
          <w:sz w:val="32"/>
          <w:szCs w:val="32"/>
        </w:rPr>
        <w:t>立即改正违法行为。</w:t>
      </w:r>
      <w:r>
        <w:rPr>
          <w:rFonts w:hint="default" w:ascii="Times New Roman PS MT" w:hAnsi="Times New Roman PS MT" w:eastAsia="Times New Roman PS MT" w:cs="Times New Roman PS MT"/>
          <w:b w:val="0"/>
          <w:bCs w:val="0"/>
          <w:color w:val="FFFFFF"/>
          <w:sz w:val="32"/>
          <w:szCs w:val="32"/>
        </w:rPr>
        <w:t xml:space="preserve">@correctImmediately </w:t>
      </w:r>
    </w:p>
    <w:p w14:paraId="199DFEE2">
      <w:pPr>
        <w:ind w:firstLine="640" w:firstLineChars="200"/>
        <w:rPr>
          <w:rFonts w:hint="default" w:ascii="Times New Roman PS MT" w:hAnsi="Times New Roman PS MT" w:eastAsia="Times New Roman PS MT" w:cs="Times New Roman PS MT"/>
          <w:b w:val="0"/>
          <w:bCs w:val="0"/>
          <w:color w:val="000000"/>
          <w:sz w:val="32"/>
          <w:szCs w:val="32"/>
        </w:rPr>
      </w:pPr>
      <w:r>
        <w:rPr>
          <w:rFonts w:hint="eastAsia" w:ascii="仿宋" w:hAnsi="仿宋" w:eastAsia="仿宋" w:cs="仿宋"/>
          <w:b w:val="0"/>
          <w:bCs w:val="0"/>
          <w:color w:val="000000"/>
          <w:sz w:val="32"/>
          <w:szCs w:val="32"/>
        </w:rPr>
        <w:t>改正内容和要求如下：按照规定及时启动重污染天气应急响应操作方案。</w:t>
      </w:r>
      <w:r>
        <w:rPr>
          <w:rFonts w:hint="default" w:ascii="Times New Roman PS MT" w:hAnsi="Times New Roman PS MT" w:eastAsia="Times New Roman PS MT" w:cs="Times New Roman PS MT"/>
          <w:b w:val="0"/>
          <w:bCs w:val="0"/>
          <w:color w:val="000000"/>
          <w:sz w:val="32"/>
          <w:szCs w:val="32"/>
        </w:rPr>
        <w:t xml:space="preserve"> </w:t>
      </w:r>
    </w:p>
    <w:p w14:paraId="45FA7DEB">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我局将对你单位改正违法行为的情况进行监督，如你单位 拒不改正上述生态环境违法行为，我局将依法处理。</w:t>
      </w:r>
    </w:p>
    <w:p w14:paraId="64C1D3AD">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你单位如对本决定不服，可在收到本决定书之日起六十日内向安阳市人民政府申请行政复议，也可在收到本决定书之日 起六个月内向焦作市解放区人民法院提起行政诉讼。</w:t>
      </w:r>
    </w:p>
    <w:p w14:paraId="02C18F2F">
      <w:pPr>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如你单位拒不改正上述违法行为，我局将申请滑县人民法院强制执行。 </w:t>
      </w:r>
    </w:p>
    <w:p w14:paraId="72ECB889">
      <w:pPr>
        <w:ind w:firstLine="640" w:firstLineChars="200"/>
        <w:rPr>
          <w:rFonts w:hint="eastAsia" w:ascii="仿宋" w:hAnsi="仿宋" w:eastAsia="仿宋" w:cs="仿宋"/>
          <w:b w:val="0"/>
          <w:bCs w:val="0"/>
          <w:color w:val="000000"/>
          <w:sz w:val="32"/>
          <w:szCs w:val="32"/>
        </w:rPr>
      </w:pPr>
    </w:p>
    <w:p w14:paraId="11FA97B2">
      <w:pPr>
        <w:ind w:firstLine="640" w:firstLineChars="200"/>
        <w:rPr>
          <w:rFonts w:hint="eastAsia" w:ascii="仿宋" w:hAnsi="仿宋" w:eastAsia="仿宋" w:cs="仿宋"/>
          <w:b w:val="0"/>
          <w:bCs w:val="0"/>
          <w:color w:val="000000"/>
          <w:sz w:val="32"/>
          <w:szCs w:val="32"/>
        </w:rPr>
      </w:pPr>
    </w:p>
    <w:p w14:paraId="0F1F3EC6">
      <w:pPr>
        <w:ind w:firstLine="640" w:firstLineChars="200"/>
        <w:rPr>
          <w:rFonts w:hint="eastAsia" w:ascii="仿宋" w:hAnsi="仿宋" w:eastAsia="仿宋" w:cs="仿宋"/>
          <w:b w:val="0"/>
          <w:bCs w:val="0"/>
          <w:color w:val="000000"/>
          <w:sz w:val="32"/>
          <w:szCs w:val="32"/>
        </w:rPr>
      </w:pPr>
    </w:p>
    <w:p w14:paraId="43196FDA">
      <w:pPr>
        <w:ind w:firstLine="640" w:firstLineChars="200"/>
        <w:rPr>
          <w:rFonts w:hint="eastAsia" w:ascii="仿宋" w:hAnsi="仿宋" w:eastAsia="仿宋" w:cs="仿宋"/>
          <w:b w:val="0"/>
          <w:bCs w:val="0"/>
          <w:color w:val="000000"/>
          <w:sz w:val="32"/>
          <w:szCs w:val="32"/>
        </w:rPr>
      </w:pPr>
    </w:p>
    <w:p w14:paraId="1EAA02CC">
      <w:pPr>
        <w:ind w:firstLine="4800" w:firstLineChars="1500"/>
        <w:rPr>
          <w:rFonts w:hint="eastAsia" w:ascii="仿宋" w:hAnsi="仿宋" w:eastAsia="仿宋" w:cs="仿宋"/>
          <w:b w:val="0"/>
          <w:bCs w:val="0"/>
          <w:color w:val="FFFFFF"/>
          <w:sz w:val="32"/>
          <w:szCs w:val="32"/>
        </w:rPr>
      </w:pPr>
      <w:r>
        <w:rPr>
          <w:rFonts w:hint="eastAsia" w:ascii="仿宋" w:hAnsi="仿宋" w:eastAsia="仿宋" w:cs="仿宋"/>
          <w:b w:val="0"/>
          <w:bCs w:val="0"/>
          <w:color w:val="000000"/>
          <w:sz w:val="32"/>
          <w:szCs w:val="32"/>
        </w:rPr>
        <w:t>安阳市生态环境局</w:t>
      </w:r>
      <w:r>
        <w:rPr>
          <w:rFonts w:hint="eastAsia" w:ascii="仿宋" w:hAnsi="仿宋" w:eastAsia="仿宋" w:cs="仿宋"/>
          <w:b w:val="0"/>
          <w:bCs w:val="0"/>
          <w:color w:val="FFFFFF"/>
          <w:sz w:val="32"/>
          <w:szCs w:val="32"/>
        </w:rPr>
        <w:t>（</w:t>
      </w:r>
      <w:r>
        <w:rPr>
          <w:rFonts w:hint="default" w:ascii="Times New Roman PS MT" w:hAnsi="Times New Roman PS MT" w:eastAsia="Times New Roman PS MT" w:cs="Times New Roman PS MT"/>
          <w:b w:val="0"/>
          <w:bCs w:val="0"/>
          <w:color w:val="FFFFFF"/>
          <w:sz w:val="32"/>
          <w:szCs w:val="32"/>
        </w:rPr>
        <w:t>@</w:t>
      </w:r>
      <w:r>
        <w:rPr>
          <w:rFonts w:hint="eastAsia" w:ascii="仿宋" w:hAnsi="仿宋" w:eastAsia="仿宋" w:cs="仿宋"/>
          <w:b w:val="0"/>
          <w:bCs w:val="0"/>
          <w:color w:val="FFFFFF"/>
          <w:sz w:val="32"/>
          <w:szCs w:val="32"/>
        </w:rPr>
        <w:t xml:space="preserve">） </w:t>
      </w:r>
    </w:p>
    <w:p w14:paraId="6BD7FBD3">
      <w:pPr>
        <w:ind w:firstLine="4480" w:firstLineChars="1400"/>
      </w:pPr>
      <w:r>
        <w:rPr>
          <w:rFonts w:hint="default" w:ascii="Times New Roman PS MT" w:hAnsi="Times New Roman PS MT" w:eastAsia="Times New Roman PS MT" w:cs="Times New Roman PS MT"/>
          <w:b w:val="0"/>
          <w:bCs w:val="0"/>
          <w:color w:val="000000"/>
          <w:sz w:val="32"/>
          <w:szCs w:val="32"/>
        </w:rPr>
        <w:t xml:space="preserve">2025 </w:t>
      </w:r>
      <w:r>
        <w:rPr>
          <w:rFonts w:hint="eastAsia" w:ascii="仿宋" w:hAnsi="仿宋" w:eastAsia="仿宋" w:cs="仿宋"/>
          <w:b w:val="0"/>
          <w:bCs w:val="0"/>
          <w:color w:val="000000"/>
          <w:sz w:val="32"/>
          <w:szCs w:val="32"/>
        </w:rPr>
        <w:t>年</w:t>
      </w:r>
      <w:r>
        <w:rPr>
          <w:rFonts w:hint="default" w:ascii="Times New Roman PS MT" w:hAnsi="Times New Roman PS MT" w:eastAsia="Times New Roman PS MT" w:cs="Times New Roman PS MT"/>
          <w:b w:val="0"/>
          <w:bCs w:val="0"/>
          <w:color w:val="000000"/>
          <w:sz w:val="32"/>
          <w:szCs w:val="32"/>
        </w:rPr>
        <w:t xml:space="preserve"> 12 </w:t>
      </w:r>
      <w:r>
        <w:rPr>
          <w:rFonts w:hint="eastAsia" w:ascii="仿宋" w:hAnsi="仿宋" w:eastAsia="仿宋" w:cs="仿宋"/>
          <w:b w:val="0"/>
          <w:bCs w:val="0"/>
          <w:color w:val="000000"/>
          <w:sz w:val="32"/>
          <w:szCs w:val="32"/>
        </w:rPr>
        <w:t>月</w:t>
      </w:r>
      <w:r>
        <w:rPr>
          <w:rFonts w:hint="default" w:ascii="Times New Roman PS MT" w:hAnsi="Times New Roman PS MT" w:eastAsia="Times New Roman PS MT" w:cs="Times New Roman PS MT"/>
          <w:b w:val="0"/>
          <w:bCs w:val="0"/>
          <w:color w:val="000000"/>
          <w:sz w:val="32"/>
          <w:szCs w:val="32"/>
        </w:rPr>
        <w:t xml:space="preserve"> 19 </w:t>
      </w:r>
      <w:r>
        <w:rPr>
          <w:rFonts w:hint="eastAsia" w:ascii="仿宋" w:hAnsi="仿宋" w:eastAsia="仿宋" w:cs="仿宋"/>
          <w:b w:val="0"/>
          <w:bCs w:val="0"/>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KSOF51D5AD36">
    <w:panose1 w:val="02000000000000000000"/>
    <w:charset w:val="86"/>
    <w:family w:val="auto"/>
    <w:pitch w:val="default"/>
    <w:sig w:usb0="00000001" w:usb1="00000000" w:usb2="00000000" w:usb3="00000000" w:csb0="00040001" w:csb1="00000000"/>
  </w:font>
  <w:font w:name="KSOF57490D3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83C8C"/>
    <w:rsid w:val="2D7921CC"/>
    <w:rsid w:val="418D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2026-02-09T00:46:31Z</dcterms:created>
  <dc:creator>Administrator</dc:creator>
  <cp:lastModifiedBy>WPS_1713402855</cp:lastModifiedBy>
  <dcterms:modified xsi:type="dcterms:W3CDTF">2026-02-09T00:51:49Z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eyJoZGlkIjoiZTAxZTg0MjVjYTliYmU5NjlmZmUzNGZlMmQ3NTE2ZDAiLCJ1c2VySWQiOiIxNTkzNjExMzY5In0=</vt:lpwstr>
  </property>
  <property fmtid="{D5CDD505-2E9C-101B-9397-08002B2CF9AE}" pid="4" name="ICV">
    <vt:lpwstr>3EF54B8AECB94F7A8EF6484771880C8B_12</vt:lpwstr>
  </property>
</Properties>
</file>