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81058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 w14:paraId="622B27C9">
      <w:pPr>
        <w:framePr w:w="3840" w:wrap="auto" w:vAnchor="margin" w:hAnchor="text" w:x="4152" w:y="5995"/>
        <w:widowControl w:val="0"/>
        <w:autoSpaceDE w:val="0"/>
        <w:autoSpaceDN w:val="0"/>
        <w:spacing w:before="0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滑政复决字〔</w:t>
      </w:r>
      <w:r>
        <w:rPr>
          <w:rFonts w:ascii="UWRQKI+TimesNewRomanPSMT"/>
          <w:color w:val="000000"/>
          <w:spacing w:val="0"/>
          <w:sz w:val="32"/>
        </w:rPr>
        <w:t>2022</w:t>
      </w:r>
      <w:r>
        <w:rPr>
          <w:rFonts w:ascii="仿宋" w:hAnsi="仿宋" w:cs="仿宋"/>
          <w:color w:val="000000"/>
          <w:spacing w:val="-1"/>
          <w:sz w:val="32"/>
        </w:rPr>
        <w:t>〕</w:t>
      </w:r>
      <w:r>
        <w:rPr>
          <w:rFonts w:ascii="UWRQKI+TimesNewRomanPSMT"/>
          <w:color w:val="000000"/>
          <w:spacing w:val="1"/>
          <w:sz w:val="32"/>
        </w:rPr>
        <w:t>48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号</w:t>
      </w:r>
    </w:p>
    <w:p w14:paraId="5A1FB5D5">
      <w:pPr>
        <w:framePr w:w="2479" w:wrap="auto" w:vAnchor="margin" w:hAnchor="text" w:x="2057" w:y="700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申请人：郭某亮</w:t>
      </w:r>
    </w:p>
    <w:p w14:paraId="6168AAD6">
      <w:pPr>
        <w:framePr w:w="4077" w:wrap="auto" w:vAnchor="margin" w:hAnchor="text" w:x="2057" w:y="762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被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申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人：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滑县公安局</w:t>
      </w:r>
    </w:p>
    <w:p w14:paraId="5CCCBDDC">
      <w:pPr>
        <w:framePr w:w="9810" w:wrap="auto" w:vAnchor="margin" w:hAnchor="text" w:x="1416" w:y="825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申请人郭某亮不服被申请人作出的滑公（老店）行罚决字</w:t>
      </w:r>
    </w:p>
    <w:p w14:paraId="40539890">
      <w:pPr>
        <w:framePr w:w="9810" w:wrap="auto" w:vAnchor="margin" w:hAnchor="text" w:x="1416" w:y="825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〔2022〕1532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号行政处罚决定，于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日向本机关申</w:t>
      </w:r>
    </w:p>
    <w:p w14:paraId="72B8A80F">
      <w:pPr>
        <w:framePr w:w="9810" w:wrap="auto" w:vAnchor="margin" w:hAnchor="text" w:x="1416" w:y="825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请行政复议，本机关依法予以受理。2022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日本机关将</w:t>
      </w:r>
    </w:p>
    <w:p w14:paraId="506CD668">
      <w:pPr>
        <w:framePr w:w="9810" w:wrap="auto" w:vAnchor="margin" w:hAnchor="text" w:x="1416" w:y="825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复议申请书副本、受理通知书送达被申请人。被申请人在法定期</w:t>
      </w:r>
    </w:p>
    <w:p w14:paraId="3918B09A">
      <w:pPr>
        <w:framePr w:w="9810" w:wrap="auto" w:vAnchor="margin" w:hAnchor="text" w:x="1416" w:y="825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2"/>
          <w:sz w:val="32"/>
        </w:rPr>
        <w:t>限内提交了书面答复，并提供了作出滑公（老店）行罚决字〔2022〕</w:t>
      </w:r>
    </w:p>
    <w:p w14:paraId="37E765E0">
      <w:pPr>
        <w:framePr w:w="9810" w:wrap="auto" w:vAnchor="margin" w:hAnchor="text" w:x="1416" w:y="825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1532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5"/>
          <w:sz w:val="32"/>
        </w:rPr>
        <w:t>号行政处罚决定的证据依据。在行政复议期间，因情况复杂，</w:t>
      </w:r>
    </w:p>
    <w:p w14:paraId="3EF0810F">
      <w:pPr>
        <w:framePr w:w="9810" w:wrap="auto" w:vAnchor="margin" w:hAnchor="text" w:x="1416" w:y="825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不能在法定期限内作出行政复议决定。根据《中华人民共和国行</w:t>
      </w:r>
    </w:p>
    <w:p w14:paraId="6DD4E74A">
      <w:pPr>
        <w:framePr w:w="9810" w:wrap="auto" w:vAnchor="margin" w:hAnchor="text" w:x="1416" w:y="825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政复议法》第三十一条的规定，经批准案件延期审理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30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-6"/>
          <w:sz w:val="32"/>
        </w:rPr>
        <w:t>日，本案</w:t>
      </w:r>
    </w:p>
    <w:p w14:paraId="17CFA3A4">
      <w:pPr>
        <w:framePr w:w="9810" w:wrap="auto" w:vAnchor="margin" w:hAnchor="text" w:x="1416" w:y="825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现已审查终结。</w:t>
      </w:r>
    </w:p>
    <w:p w14:paraId="0F77C198">
      <w:pPr>
        <w:framePr w:w="9309" w:wrap="auto" w:vAnchor="margin" w:hAnchor="text" w:x="1416" w:y="1385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申请人请求依法撤销对郭某亮作出的滑公（老店）行罚决字</w:t>
      </w:r>
    </w:p>
    <w:p w14:paraId="5C60D1FE">
      <w:pPr>
        <w:framePr w:w="9309" w:wrap="auto" w:vAnchor="margin" w:hAnchor="text" w:x="1416" w:y="13853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〔2022〕1532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号行政处罚决定，依法公正办理“郭某岐殴打郭某</w:t>
      </w:r>
    </w:p>
    <w:p w14:paraId="101377FF"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SETE+TimesNewRomanPS-BoldMT"/>
          <w:color w:val="000000"/>
          <w:spacing w:val="0"/>
          <w:sz w:val="24"/>
        </w:rPr>
        <w:t>-1-</w:t>
      </w:r>
    </w:p>
    <w:p w14:paraId="3817147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B4240A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C2E71C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3372261">
      <w:pPr>
        <w:framePr w:w="9332" w:wrap="auto" w:vAnchor="margin" w:hAnchor="text" w:x="1416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亮一案”，查处老店派出所与郭某岐伪造法医鉴定结果、诬告申</w:t>
      </w:r>
    </w:p>
    <w:p w14:paraId="0909E86E">
      <w:pPr>
        <w:framePr w:w="933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请人的问题;实事求是，以基本事实为依据处理申请人与郭某岐自</w:t>
      </w:r>
    </w:p>
    <w:p w14:paraId="0A8DF250"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留地边界纠纷问题。</w:t>
      </w:r>
    </w:p>
    <w:p w14:paraId="0463B714">
      <w:pPr>
        <w:framePr w:w="9332" w:wrap="auto" w:vAnchor="margin" w:hAnchor="text" w:x="1416" w:y="359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7"/>
          <w:sz w:val="32"/>
        </w:rPr>
        <w:t>申请人称：2022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26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4"/>
          <w:sz w:val="32"/>
        </w:rPr>
        <w:t>日下午，因本村村民郭某岐强占申</w:t>
      </w:r>
    </w:p>
    <w:p w14:paraId="205E6EB1">
      <w:pPr>
        <w:framePr w:w="9332" w:wrap="auto" w:vAnchor="margin" w:hAnchor="text" w:x="1416" w:y="359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请人郭某亮家自留地，申请人阻拦时被他残暴殴打。郭某岐两次</w:t>
      </w:r>
    </w:p>
    <w:p w14:paraId="284EDA1E">
      <w:pPr>
        <w:framePr w:w="9332" w:wrap="auto" w:vAnchor="margin" w:hAnchor="text" w:x="1416" w:y="359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把申请人</w:t>
      </w:r>
      <w:r>
        <w:rPr>
          <w:rFonts w:hint="eastAsia" w:ascii="仿宋" w:hAnsi="仿宋" w:cs="仿宋"/>
          <w:color w:val="000000"/>
          <w:spacing w:val="4"/>
          <w:sz w:val="32"/>
          <w:lang w:eastAsia="zh-CN"/>
        </w:rPr>
        <w:t>推倒在地</w:t>
      </w:r>
      <w:r>
        <w:rPr>
          <w:rFonts w:ascii="仿宋" w:hAnsi="仿宋" w:cs="仿宋"/>
          <w:color w:val="000000"/>
          <w:spacing w:val="4"/>
          <w:sz w:val="32"/>
        </w:rPr>
        <w:t>，骑在申请人身上毒打申请人是癌症病人且年</w:t>
      </w:r>
    </w:p>
    <w:p w14:paraId="5D9AC514">
      <w:pPr>
        <w:framePr w:w="9332" w:wrap="auto" w:vAnchor="margin" w:hAnchor="text" w:x="1416" w:y="359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老体弱，无力还手，造成肋骨受伤听力严重丧失，(郭某岐打申请</w:t>
      </w:r>
    </w:p>
    <w:p w14:paraId="11D2DFD5">
      <w:pPr>
        <w:framePr w:w="9332" w:wrap="auto" w:vAnchor="margin" w:hAnchor="text" w:x="1416" w:y="359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人的过程有清晰录像申请人住院二十多天)，申请人报警后老店镇</w:t>
      </w:r>
    </w:p>
    <w:p w14:paraId="6AA03A15">
      <w:pPr>
        <w:framePr w:w="9332" w:wrap="auto" w:vAnchor="margin" w:hAnchor="text" w:x="1416" w:y="359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派出所出警，此后派出所压案不查，反倒与郭某岐串通一气，威</w:t>
      </w:r>
    </w:p>
    <w:p w14:paraId="6352F4D1">
      <w:pPr>
        <w:framePr w:w="9332" w:wrap="auto" w:vAnchor="margin" w:hAnchor="text" w:x="1416" w:y="359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胁申请人违法，多次逼迫申请人承认打了郭某岐。派出所还与郭</w:t>
      </w:r>
    </w:p>
    <w:p w14:paraId="27E48AA5">
      <w:pPr>
        <w:framePr w:w="9332" w:wrap="auto" w:vAnchor="margin" w:hAnchor="text" w:x="1416" w:y="359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某岐合谋，给郭某岐做了轻微伤法医鉴定(见附件)，并逼申请人</w:t>
      </w:r>
    </w:p>
    <w:p w14:paraId="5BD1CF61">
      <w:pPr>
        <w:framePr w:w="9332" w:wrap="auto" w:vAnchor="margin" w:hAnchor="text" w:x="1416" w:y="359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承认打了郭某岐导致轻微伤。2022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7"/>
          <w:sz w:val="32"/>
        </w:rPr>
        <w:t>日，公安机关以殴打</w:t>
      </w:r>
    </w:p>
    <w:p w14:paraId="2EFDD639">
      <w:pPr>
        <w:framePr w:w="9332" w:wrap="auto" w:vAnchor="margin" w:hAnchor="text" w:x="1416" w:y="359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他人为由对申请人做出行政拘留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天、罚款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500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元的处罚决定。</w:t>
      </w:r>
    </w:p>
    <w:p w14:paraId="55EE32AB">
      <w:pPr>
        <w:framePr w:w="9332" w:wrap="auto" w:vAnchor="margin" w:hAnchor="text" w:x="1416" w:y="3598"/>
        <w:widowControl w:val="0"/>
        <w:autoSpaceDE w:val="0"/>
        <w:autoSpaceDN w:val="0"/>
        <w:spacing w:before="303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申请人郭某亮系中共党员、退伍军人，年近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70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4"/>
          <w:sz w:val="32"/>
        </w:rPr>
        <w:t>岁，大病后身</w:t>
      </w:r>
    </w:p>
    <w:p w14:paraId="302435A5">
      <w:pPr>
        <w:framePr w:w="9332" w:wrap="auto" w:vAnchor="margin" w:hAnchor="text" w:x="1416" w:y="359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体十分虚弱，近年来多次被村霸郭某岐威胁杀死全家，经营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30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多</w:t>
      </w:r>
    </w:p>
    <w:p w14:paraId="798B0FA4">
      <w:pPr>
        <w:framePr w:w="9332" w:wrap="auto" w:vAnchor="margin" w:hAnchor="text" w:x="1416" w:y="359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年的自留地被郭某岐强占，郭某岐家人在多个场合辱骂申请人，</w:t>
      </w:r>
    </w:p>
    <w:p w14:paraId="10EB842E">
      <w:pPr>
        <w:framePr w:w="9332" w:wrap="auto" w:vAnchor="margin" w:hAnchor="text" w:x="1416" w:y="359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3"/>
          <w:sz w:val="32"/>
        </w:rPr>
        <w:t>还污蔑申请人是个“坏党员”，申请人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26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日下午被郭某岐殴</w:t>
      </w:r>
    </w:p>
    <w:p w14:paraId="44367BD3">
      <w:pPr>
        <w:framePr w:w="9332" w:wrap="auto" w:vAnchor="margin" w:hAnchor="text" w:x="1416" w:y="359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打一事是非分明、证据确凿，且申请人无任何殴打郭某岐的举动</w:t>
      </w:r>
    </w:p>
    <w:p w14:paraId="1B53F842">
      <w:pPr>
        <w:framePr w:w="9332" w:wrap="auto" w:vAnchor="margin" w:hAnchor="text" w:x="1416" w:y="359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和事实，公安机关的处理结果颠倒黑白，混淆是非，有违依法办</w:t>
      </w:r>
    </w:p>
    <w:p w14:paraId="79AFA972">
      <w:pPr>
        <w:framePr w:w="9332" w:wrap="auto" w:vAnchor="margin" w:hAnchor="text" w:x="1416" w:y="359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案原则和人民警察的职责及宗旨。</w:t>
      </w:r>
    </w:p>
    <w:p w14:paraId="0F6F6CAA">
      <w:pPr>
        <w:framePr w:w="8671" w:wrap="auto" w:vAnchor="margin" w:hAnchor="text" w:x="2057" w:y="1418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综上，申请人并无任何违法之处，恳请人民政府同意申请人</w:t>
      </w:r>
    </w:p>
    <w:p w14:paraId="60A4B014"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SETE+TimesNewRomanPS-BoldMT"/>
          <w:color w:val="000000"/>
          <w:spacing w:val="0"/>
          <w:sz w:val="24"/>
        </w:rPr>
        <w:t>-2-</w:t>
      </w:r>
    </w:p>
    <w:p w14:paraId="53BB388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6DC759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CDE391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56FBB43">
      <w:pPr>
        <w:framePr w:w="9309" w:wrap="auto" w:vAnchor="margin" w:hAnchor="text" w:x="1416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的所有请求，依法依规处理此事，这不仅是维护申请人的合法权</w:t>
      </w:r>
    </w:p>
    <w:p w14:paraId="55CC9FCE">
      <w:pPr>
        <w:framePr w:w="9309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益，也是维护党和政府的形象和权威。</w:t>
      </w:r>
    </w:p>
    <w:p w14:paraId="5D58AF5D">
      <w:pPr>
        <w:framePr w:w="9470" w:wrap="auto" w:vAnchor="margin" w:hAnchor="text" w:x="1416" w:y="297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5"/>
          <w:sz w:val="32"/>
        </w:rPr>
        <w:t>被申请人称：一、案件简要案情：2022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04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26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16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时许，</w:t>
      </w:r>
    </w:p>
    <w:p w14:paraId="73F820CD">
      <w:pPr>
        <w:framePr w:w="9470" w:wrap="auto" w:vAnchor="margin" w:hAnchor="text" w:x="1416" w:y="297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在滑县老店镇曹古村东头地里，郭某岐与郭某亮因故发生推搡，</w:t>
      </w:r>
    </w:p>
    <w:p w14:paraId="465DB13A">
      <w:pPr>
        <w:framePr w:w="9470" w:wrap="auto" w:vAnchor="margin" w:hAnchor="text" w:x="1416" w:y="29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郭某亮用右胳膊肘朝郭某岐捣了一下，郭某岐用右拳头朝郭某亮</w:t>
      </w:r>
    </w:p>
    <w:p w14:paraId="59B717BD">
      <w:pPr>
        <w:framePr w:w="9470" w:wrap="auto" w:vAnchor="margin" w:hAnchor="text" w:x="1416" w:y="297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的头部打了两拳。</w:t>
      </w:r>
    </w:p>
    <w:p w14:paraId="65433CAF">
      <w:pPr>
        <w:framePr w:w="9651" w:wrap="auto" w:vAnchor="margin" w:hAnchor="text" w:x="1416" w:y="546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二、复议申请人认为没有对郭某岐进行殴打。滑县公安局现</w:t>
      </w:r>
    </w:p>
    <w:p w14:paraId="38B237D3">
      <w:pPr>
        <w:framePr w:w="9651" w:wrap="auto" w:vAnchor="margin" w:hAnchor="text" w:x="1416" w:y="5467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2"/>
          <w:sz w:val="32"/>
        </w:rPr>
        <w:t>答复如下:滑县公安局老店派出所接到报警后，及时处警，依据《中</w:t>
      </w:r>
    </w:p>
    <w:p w14:paraId="456AB594">
      <w:pPr>
        <w:framePr w:w="9651" w:wrap="auto" w:vAnchor="margin" w:hAnchor="text" w:x="1416" w:y="5467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华人民共和国治安管理处罚法》的相关规定对该案依法调查取证，</w:t>
      </w:r>
    </w:p>
    <w:p w14:paraId="683B02C9">
      <w:pPr>
        <w:framePr w:w="9651" w:wrap="auto" w:vAnchor="margin" w:hAnchor="text" w:x="1416" w:y="546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根据申请人的陈述及辩解、证人证言、受害人指认、现场照片、</w:t>
      </w:r>
    </w:p>
    <w:p w14:paraId="6F28175E">
      <w:pPr>
        <w:framePr w:w="9651" w:wrap="auto" w:vAnchor="margin" w:hAnchor="text" w:x="1416" w:y="5467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视频资料等证据能够证实申请人对郭某岐实施了殴打伤害的违法</w:t>
      </w:r>
    </w:p>
    <w:p w14:paraId="1CF3CC3A">
      <w:pPr>
        <w:framePr w:w="9651" w:wrap="auto" w:vAnchor="margin" w:hAnchor="text" w:x="1416" w:y="5467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行为。其中郭某岐向公安机关陈述:“郭某亮用右胳膊肘朝我的左</w:t>
      </w:r>
    </w:p>
    <w:p w14:paraId="4F6664FB">
      <w:pPr>
        <w:framePr w:w="9651" w:wrap="auto" w:vAnchor="margin" w:hAnchor="text" w:x="1416" w:y="546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5"/>
          <w:sz w:val="32"/>
        </w:rPr>
        <w:t>眼捣了一下，我用右拳头朝郭某亮右额头部打了两下。”;证人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仿宋" w:hAnsi="仿宋" w:cs="仿宋"/>
          <w:color w:val="000000"/>
          <w:spacing w:val="-2"/>
          <w:sz w:val="32"/>
        </w:rPr>
        <w:t>1、</w:t>
      </w:r>
    </w:p>
    <w:p w14:paraId="2211925D">
      <w:pPr>
        <w:framePr w:w="9651" w:wrap="auto" w:vAnchor="margin" w:hAnchor="text" w:x="1416" w:y="5467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证人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4"/>
          <w:sz w:val="32"/>
        </w:rPr>
        <w:t>均向公安机关陈述：郭某岐和郭某亮参与打架了，相互推</w:t>
      </w:r>
    </w:p>
    <w:p w14:paraId="5F7D6437">
      <w:pPr>
        <w:framePr w:w="9651" w:wrap="auto" w:vAnchor="margin" w:hAnchor="text" w:x="1416" w:y="546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6"/>
          <w:sz w:val="32"/>
        </w:rPr>
        <w:t>操对方，”证人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向公安机关陈述:“郭某亮用右胳膊肘朝郭某岐</w:t>
      </w:r>
    </w:p>
    <w:p w14:paraId="37A4933E">
      <w:pPr>
        <w:framePr w:w="9651" w:wrap="auto" w:vAnchor="margin" w:hAnchor="text" w:x="1416" w:y="5467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脸上捣了一下，正好捣在郭某岐的左眼上，郭某岐用拳头朝郭国</w:t>
      </w:r>
    </w:p>
    <w:p w14:paraId="3ED2D611">
      <w:pPr>
        <w:framePr w:w="9651" w:wrap="auto" w:vAnchor="margin" w:hAnchor="text" w:x="1416" w:y="5467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亮脸上打了两拳”等言词证据与郭某岐的伤情照片，视频资料互</w:t>
      </w:r>
    </w:p>
    <w:p w14:paraId="31FA74DA">
      <w:pPr>
        <w:framePr w:w="9651" w:wrap="auto" w:vAnchor="margin" w:hAnchor="text" w:x="1416" w:y="546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2"/>
          <w:sz w:val="32"/>
        </w:rPr>
        <w:t>相印证，根据《中华人民共和国治安管理处罚法》第九十三条:“公</w:t>
      </w:r>
    </w:p>
    <w:p w14:paraId="63CB5C7E">
      <w:pPr>
        <w:framePr w:w="9651" w:wrap="auto" w:vAnchor="margin" w:hAnchor="text" w:x="1416" w:y="5467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安机关查处治安案件，对没有本人陈述，但其他证据能够证明案</w:t>
      </w:r>
    </w:p>
    <w:p w14:paraId="3026B8B5">
      <w:pPr>
        <w:framePr w:w="9651" w:wrap="auto" w:vAnchor="margin" w:hAnchor="text" w:x="1416" w:y="5467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件事实的，可以作出治安管理处罚决定。但是，只有本人陈述，</w:t>
      </w:r>
    </w:p>
    <w:p w14:paraId="29978656">
      <w:pPr>
        <w:framePr w:w="9651" w:wrap="auto" w:vAnchor="margin" w:hAnchor="text" w:x="1416" w:y="546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没有其他证据证明的，不能作出治安管理处罚决定”规定，我单</w:t>
      </w:r>
    </w:p>
    <w:p w14:paraId="0A32F081"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SETE+TimesNewRomanPS-BoldMT"/>
          <w:color w:val="000000"/>
          <w:spacing w:val="0"/>
          <w:sz w:val="24"/>
        </w:rPr>
        <w:t>-3-</w:t>
      </w:r>
    </w:p>
    <w:p w14:paraId="6430316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EAD7C6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1065C3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BA0CC71">
      <w:pPr>
        <w:framePr w:w="9309" w:wrap="auto" w:vAnchor="margin" w:hAnchor="text" w:x="1416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位认定证据能够形成证据链条，能够证实申请人对郭某岐实施了</w:t>
      </w:r>
    </w:p>
    <w:p w14:paraId="0741B8B9">
      <w:pPr>
        <w:framePr w:w="9309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殴打伤害的违法行为。故申请人所述内容并不影响公安机关认定</w:t>
      </w:r>
    </w:p>
    <w:p w14:paraId="5FEDD0BB">
      <w:pPr>
        <w:framePr w:w="9309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申请人存在殴打伤害他人的违法行为。</w:t>
      </w:r>
    </w:p>
    <w:p w14:paraId="19CC01CC">
      <w:pPr>
        <w:framePr w:w="9312" w:wrap="auto" w:vAnchor="margin" w:hAnchor="text" w:x="1416" w:y="359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以上事实有申请人的陈述及辩解、被害人陈述、证人证言、</w:t>
      </w:r>
    </w:p>
    <w:p w14:paraId="1EB0F6A5">
      <w:pPr>
        <w:framePr w:w="9312" w:wrap="auto" w:vAnchor="margin" w:hAnchor="text" w:x="1416" w:y="359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郭某岐的伤情照片和视频证据等证据为证。</w:t>
      </w:r>
    </w:p>
    <w:p w14:paraId="08B50FA5">
      <w:pPr>
        <w:framePr w:w="9491" w:wrap="auto" w:vAnchor="margin" w:hAnchor="text" w:x="1416" w:y="484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三、复议申请人认为办案单位处警后存在压案不查，滑县公</w:t>
      </w:r>
    </w:p>
    <w:p w14:paraId="02B9929A">
      <w:pPr>
        <w:framePr w:w="9491" w:wrap="auto" w:vAnchor="margin" w:hAnchor="text" w:x="1416" w:y="484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5"/>
          <w:sz w:val="32"/>
        </w:rPr>
        <w:t>安局现答复如下:滑县公安局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04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26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4"/>
          <w:sz w:val="32"/>
        </w:rPr>
        <w:t>日接到复议申请人</w:t>
      </w:r>
    </w:p>
    <w:p w14:paraId="6A4B386D">
      <w:pPr>
        <w:framePr w:w="9491" w:wrap="auto" w:vAnchor="margin" w:hAnchor="text" w:x="1416" w:y="4843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报案后，及时处警，依据《中华人民共和国治安管理处罚法》的</w:t>
      </w:r>
    </w:p>
    <w:p w14:paraId="5D4B13E7">
      <w:pPr>
        <w:framePr w:w="9491" w:wrap="auto" w:vAnchor="margin" w:hAnchor="text" w:x="1416" w:y="4843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相关规定对该案依法调查取证，因本案没有在法定期限办结，依</w:t>
      </w:r>
    </w:p>
    <w:p w14:paraId="26E36D05">
      <w:pPr>
        <w:framePr w:w="9491" w:wrap="auto" w:vAnchor="margin" w:hAnchor="text" w:x="1416" w:y="484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法办理了延长办案期限，同时鉴于案件双方当事人为同一村村民，</w:t>
      </w:r>
    </w:p>
    <w:p w14:paraId="4AC3EE51">
      <w:pPr>
        <w:framePr w:w="9491" w:wrap="auto" w:vAnchor="margin" w:hAnchor="text" w:x="1416" w:y="4843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且属同一村民小组，为缓解矛盾，构建和谐社会，老店镇曹古村</w:t>
      </w:r>
    </w:p>
    <w:p w14:paraId="194C77C9">
      <w:pPr>
        <w:framePr w:w="9491" w:wrap="auto" w:vAnchor="margin" w:hAnchor="text" w:x="1416" w:y="4843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村民委员会介入对案件双方当事人进行调解，后办案单位又向案</w:t>
      </w:r>
    </w:p>
    <w:p w14:paraId="23FB2A0C">
      <w:pPr>
        <w:framePr w:w="9491" w:wrap="auto" w:vAnchor="margin" w:hAnchor="text" w:x="1416" w:y="484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件双方当事人征求治安调解意见，在无法化解矛盾的情况下，滑</w:t>
      </w:r>
    </w:p>
    <w:p w14:paraId="2A99D25D">
      <w:pPr>
        <w:framePr w:w="9491" w:wrap="auto" w:vAnchor="margin" w:hAnchor="text" w:x="1416" w:y="4843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县公安局依法对本案作出处罚决定。故复议申请人所述与事实不</w:t>
      </w:r>
    </w:p>
    <w:p w14:paraId="39755D78">
      <w:pPr>
        <w:framePr w:w="9491" w:wrap="auto" w:vAnchor="margin" w:hAnchor="text" w:x="1416" w:y="484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符，应不予采信。</w:t>
      </w:r>
    </w:p>
    <w:p w14:paraId="20A23CA4">
      <w:pPr>
        <w:framePr w:w="9312" w:wrap="auto" w:vAnchor="margin" w:hAnchor="text" w:x="1416" w:y="1106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以上事实有接处警登记表，受案登记表，申请人的陈述及辩</w:t>
      </w:r>
    </w:p>
    <w:p w14:paraId="542FD876">
      <w:pPr>
        <w:framePr w:w="9312" w:wrap="auto" w:vAnchor="margin" w:hAnchor="text" w:x="1416" w:y="11069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解、被害人陈述、证人证言，郭某岐的伤情照片和视频证据、治</w:t>
      </w:r>
    </w:p>
    <w:p w14:paraId="07BDC938">
      <w:pPr>
        <w:framePr w:w="9312" w:wrap="auto" w:vAnchor="margin" w:hAnchor="text" w:x="1416" w:y="1106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安调解征求意见书，延长办案期限审批表，村委会出具的调解情</w:t>
      </w:r>
    </w:p>
    <w:p w14:paraId="73A5A757">
      <w:pPr>
        <w:framePr w:w="9312" w:wrap="auto" w:vAnchor="margin" w:hAnchor="text" w:x="1416" w:y="11069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况说明等证据为证。</w:t>
      </w:r>
    </w:p>
    <w:p w14:paraId="58334333">
      <w:pPr>
        <w:framePr w:w="9332" w:wrap="auto" w:vAnchor="margin" w:hAnchor="text" w:x="1416" w:y="1355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四、复议申请人认为办案单位威胁申请人违法，多次逼迫申</w:t>
      </w:r>
    </w:p>
    <w:p w14:paraId="2667685D">
      <w:pPr>
        <w:framePr w:w="9332" w:wrap="auto" w:vAnchor="margin" w:hAnchor="text" w:x="1416" w:y="1355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请人承认殴打郭某岐。滑县公安局现答复如下:滑县公安局老店派</w:t>
      </w:r>
    </w:p>
    <w:p w14:paraId="6ABF83B1"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SETE+TimesNewRomanPS-BoldMT"/>
          <w:color w:val="000000"/>
          <w:spacing w:val="0"/>
          <w:sz w:val="24"/>
        </w:rPr>
        <w:t>-4-</w:t>
      </w:r>
    </w:p>
    <w:p w14:paraId="79BEE8B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AFF113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F22FAA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5A518FE">
      <w:pPr>
        <w:framePr w:w="9332" w:wrap="auto" w:vAnchor="margin" w:hAnchor="text" w:x="1416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出所民警对复议申请人进行询问时，严格按照《中华人民共和国</w:t>
      </w:r>
    </w:p>
    <w:p w14:paraId="3E9BA871">
      <w:pPr>
        <w:framePr w:w="933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治安管理处罚法》的规定进行，对其进行询问前告知其应当享有</w:t>
      </w:r>
    </w:p>
    <w:p w14:paraId="4C53B2F5"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的权利和义务，询问结束后，并交由复议申请人核对，同时对复</w:t>
      </w:r>
    </w:p>
    <w:p w14:paraId="586BE5D1"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议申请人在《公安行政案件权利义务告知书》和</w:t>
      </w:r>
      <w:r>
        <w:rPr>
          <w:rFonts w:hint="eastAsia" w:ascii="仿宋" w:hAnsi="仿宋" w:cs="仿宋"/>
          <w:color w:val="000000"/>
          <w:spacing w:val="4"/>
          <w:sz w:val="32"/>
          <w:lang w:eastAsia="zh-CN"/>
        </w:rPr>
        <w:t>询问笔录</w:t>
      </w:r>
      <w:r>
        <w:rPr>
          <w:rFonts w:ascii="仿宋" w:hAnsi="仿宋" w:cs="仿宋"/>
          <w:color w:val="000000"/>
          <w:spacing w:val="4"/>
          <w:sz w:val="32"/>
        </w:rPr>
        <w:t>上均进</w:t>
      </w:r>
    </w:p>
    <w:p w14:paraId="36662082">
      <w:pPr>
        <w:framePr w:w="933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行了签字确认，我单位对复议申请人进行询问符合《中华人民共</w:t>
      </w:r>
    </w:p>
    <w:p w14:paraId="6CD8189A"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和国治安管理处罚法》第八十四条第一款规定:“询问笔录应当交</w:t>
      </w:r>
    </w:p>
    <w:p w14:paraId="7E889980">
      <w:pPr>
        <w:framePr w:w="933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被询问人核对；对没有阅读能力的，应当向其宣读。记载有遗漏</w:t>
      </w:r>
    </w:p>
    <w:p w14:paraId="4E7B6645"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或者差错的，被询问人可以提出补充或者更正。被询问人确认笔</w:t>
      </w:r>
    </w:p>
    <w:p w14:paraId="563A214C"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录无误后，应当签名或者盖章，询问的人民警察也应当在笔录上</w:t>
      </w:r>
    </w:p>
    <w:p w14:paraId="25107448">
      <w:pPr>
        <w:framePr w:w="933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签名。”故复议申请人所述与事实不符，应不予采信。</w:t>
      </w:r>
    </w:p>
    <w:p w14:paraId="11ACB38B">
      <w:pPr>
        <w:framePr w:w="9312" w:wrap="auto" w:vAnchor="margin" w:hAnchor="text" w:x="1416" w:y="795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以上事实有复议申请人的询问笔录及向其告知的《公安行政</w:t>
      </w:r>
    </w:p>
    <w:p w14:paraId="2D44EC35">
      <w:pPr>
        <w:framePr w:w="9312" w:wrap="auto" w:vAnchor="margin" w:hAnchor="text" w:x="1416" w:y="795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案件权利义务告知书》等证据证实为证。</w:t>
      </w:r>
    </w:p>
    <w:p w14:paraId="196337ED">
      <w:pPr>
        <w:framePr w:w="9312" w:wrap="auto" w:vAnchor="margin" w:hAnchor="text" w:x="1416" w:y="9202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五、对郭某岐的伤情鉴定有异议。滑县公安局现答复如下：</w:t>
      </w:r>
    </w:p>
    <w:p w14:paraId="35D11A69">
      <w:pPr>
        <w:framePr w:w="9312" w:wrap="auto" w:vAnchor="margin" w:hAnchor="text" w:x="1416" w:y="920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3"/>
          <w:sz w:val="32"/>
        </w:rPr>
        <w:t>我单位对郭某岐出具伤情鉴定委托后，于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05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27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日从滑</w:t>
      </w:r>
    </w:p>
    <w:p w14:paraId="468E3C0C">
      <w:pPr>
        <w:framePr w:w="9312" w:wrap="auto" w:vAnchor="margin" w:hAnchor="text" w:x="1416" w:y="920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5"/>
          <w:sz w:val="32"/>
        </w:rPr>
        <w:t>县公安局物证鉴定室领取郭某亮的伤情鉴定文书，并于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-2"/>
          <w:sz w:val="32"/>
        </w:rPr>
        <w:t>05</w:t>
      </w:r>
    </w:p>
    <w:p w14:paraId="41A613BD">
      <w:pPr>
        <w:framePr w:w="9312" w:wrap="auto" w:vAnchor="margin" w:hAnchor="text" w:x="1416" w:y="920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27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仿宋" w:hAnsi="仿宋" w:cs="仿宋"/>
          <w:color w:val="000000"/>
          <w:spacing w:val="10"/>
          <w:sz w:val="32"/>
        </w:rPr>
        <w:t>日在老店派出所内向复议申请人告知郭某岐的伤情鉴定结</w:t>
      </w:r>
    </w:p>
    <w:p w14:paraId="0A88DE93">
      <w:pPr>
        <w:framePr w:w="9312" w:wrap="auto" w:vAnchor="margin" w:hAnchor="text" w:x="1416" w:y="920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论，并向其送达郭某岐的伤情鉴定结论书，郭某亮拒绝在鉴定结</w:t>
      </w:r>
    </w:p>
    <w:p w14:paraId="11D00D16">
      <w:pPr>
        <w:framePr w:w="9312" w:wrap="auto" w:vAnchor="margin" w:hAnchor="text" w:x="1416" w:y="920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论告知，送达笔录上进行签字，但办案人员已在笔录尾页处进行</w:t>
      </w:r>
    </w:p>
    <w:p w14:paraId="2C66BCF8">
      <w:pPr>
        <w:framePr w:w="9312" w:wrap="auto" w:vAnchor="margin" w:hAnchor="text" w:x="1416" w:y="920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标准说明，符合证据标准要求。从我单位对郭某亮告知鉴定结论</w:t>
      </w:r>
    </w:p>
    <w:p w14:paraId="37B6F553">
      <w:pPr>
        <w:framePr w:w="9312" w:wrap="auto" w:vAnchor="margin" w:hAnchor="text" w:x="1416" w:y="920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后三日内复议申请人没有向公安机关申请对郭某岐伤情进行重新</w:t>
      </w:r>
    </w:p>
    <w:p w14:paraId="318A5793">
      <w:pPr>
        <w:framePr w:w="9312" w:wrap="auto" w:vAnchor="margin" w:hAnchor="text" w:x="1416" w:y="920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鉴定，同时根据《公安机关办理行政案件程序规定》第九十七条</w:t>
      </w:r>
    </w:p>
    <w:p w14:paraId="4DBCECD7"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SETE+TimesNewRomanPS-BoldMT"/>
          <w:color w:val="000000"/>
          <w:spacing w:val="0"/>
          <w:sz w:val="24"/>
        </w:rPr>
        <w:t>-5-</w:t>
      </w:r>
    </w:p>
    <w:p w14:paraId="6BA4BA6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122F61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F1972F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4A1D0F3">
      <w:pPr>
        <w:framePr w:w="9360" w:wrap="auto" w:vAnchor="margin" w:hAnchor="text" w:x="1416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第五款:“当事人是否申请重新鉴定，不影响案件的正常办理。”</w:t>
      </w:r>
    </w:p>
    <w:p w14:paraId="2B1449D2">
      <w:pPr>
        <w:framePr w:w="9360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规定，复议申请人对郭某岐的伤情鉴定结论有异议并不影响我单</w:t>
      </w:r>
    </w:p>
    <w:p w14:paraId="39EFF0E6">
      <w:pPr>
        <w:framePr w:w="9360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位对案件的处理，我单位在办理本案时，已充分保证复议申请人</w:t>
      </w:r>
    </w:p>
    <w:p w14:paraId="7B32CD20">
      <w:pPr>
        <w:framePr w:w="9360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的权利。故复议申请人所述与事实不符，应不予采信。</w:t>
      </w:r>
    </w:p>
    <w:p w14:paraId="2AEDE9F7">
      <w:pPr>
        <w:framePr w:w="9360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以上事实有郭某岐的伤情鉴定结论书、向复议申请人告知郭</w:t>
      </w:r>
    </w:p>
    <w:p w14:paraId="493B508C">
      <w:pPr>
        <w:framePr w:w="9360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某岐的鉴定结论笔录、告知鉴定现场照片等证据为证。</w:t>
      </w:r>
    </w:p>
    <w:p w14:paraId="2F064ACA">
      <w:pPr>
        <w:framePr w:w="9360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六、关于复议申请人提出的“实事求是，以基本事实为依据</w:t>
      </w:r>
    </w:p>
    <w:p w14:paraId="38CFF275">
      <w:pPr>
        <w:framePr w:w="9360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处理申请人与郭某岐自留地边界纠纷问题”事由，不属于本案的</w:t>
      </w:r>
    </w:p>
    <w:p w14:paraId="55ED689F">
      <w:pPr>
        <w:framePr w:w="9360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审查范围，不予答复。</w:t>
      </w:r>
    </w:p>
    <w:p w14:paraId="768495D9">
      <w:pPr>
        <w:framePr w:w="9360" w:wrap="auto" w:vAnchor="margin" w:hAnchor="text" w:x="1416" w:y="7335"/>
        <w:widowControl w:val="0"/>
        <w:autoSpaceDE w:val="0"/>
        <w:autoSpaceDN w:val="0"/>
        <w:spacing w:before="0" w:after="0" w:line="319" w:lineRule="exact"/>
        <w:ind w:left="79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综上所述，滑县公安局作出的行政处罚决定认定事实清楚，</w:t>
      </w:r>
    </w:p>
    <w:p w14:paraId="39FD7CD7">
      <w:pPr>
        <w:framePr w:w="9360" w:wrap="auto" w:vAnchor="margin" w:hAnchor="text" w:x="1416" w:y="7335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证据确实充分，适用法律正确。请滑县人民政府维持滑县公安局</w:t>
      </w:r>
    </w:p>
    <w:p w14:paraId="66ACC2B8">
      <w:pPr>
        <w:framePr w:w="9360" w:wrap="auto" w:vAnchor="margin" w:hAnchor="text" w:x="1416" w:y="7335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依法作出的行政处罚决定。</w:t>
      </w:r>
    </w:p>
    <w:p w14:paraId="3738C7ED">
      <w:pPr>
        <w:framePr w:w="9470" w:wrap="auto" w:vAnchor="margin" w:hAnchor="text" w:x="1416" w:y="9202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5"/>
          <w:sz w:val="32"/>
        </w:rPr>
        <w:t>经书面审理查明：2022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26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17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时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40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-9"/>
          <w:sz w:val="32"/>
        </w:rPr>
        <w:t>分，被申请人接</w:t>
      </w:r>
    </w:p>
    <w:p w14:paraId="04434017">
      <w:pPr>
        <w:framePr w:w="9470" w:wrap="auto" w:vAnchor="margin" w:hAnchor="text" w:x="1416" w:y="920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8"/>
          <w:sz w:val="32"/>
        </w:rPr>
        <w:t>报警称：1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仿宋" w:hAnsi="仿宋" w:cs="仿宋"/>
          <w:color w:val="000000"/>
          <w:spacing w:val="-4"/>
          <w:sz w:val="32"/>
        </w:rPr>
        <w:t>个小时前，郭某亮被郭某岐用拳头打伤。滑县公安局老</w:t>
      </w:r>
    </w:p>
    <w:p w14:paraId="77B319E6">
      <w:pPr>
        <w:framePr w:w="9470" w:wrap="auto" w:vAnchor="margin" w:hAnchor="text" w:x="1416" w:y="920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店派出所及时处警，调查取证。经查，在老店镇曹古村东头，申</w:t>
      </w:r>
    </w:p>
    <w:p w14:paraId="5B070FAB">
      <w:pPr>
        <w:framePr w:w="9470" w:wrap="auto" w:vAnchor="margin" w:hAnchor="text" w:x="1416" w:y="920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请人与郭某岐有一处东西宽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19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-3"/>
          <w:sz w:val="32"/>
        </w:rPr>
        <w:t>米的争议土地，该土地目前处于闲</w:t>
      </w:r>
    </w:p>
    <w:p w14:paraId="3790F799">
      <w:pPr>
        <w:framePr w:w="9470" w:wrap="auto" w:vAnchor="margin" w:hAnchor="text" w:x="1416" w:y="920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置状态。4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26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15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时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30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分许，申请人在该地块平整土地时，</w:t>
      </w:r>
    </w:p>
    <w:p w14:paraId="1E739F99">
      <w:pPr>
        <w:framePr w:w="9470" w:wrap="auto" w:vAnchor="margin" w:hAnchor="text" w:x="1416" w:y="920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正在附近干农活的郭某岐以该地块存在争议尚未解决为由上前阻</w:t>
      </w:r>
    </w:p>
    <w:p w14:paraId="51CC487C">
      <w:pPr>
        <w:framePr w:w="9470" w:wrap="auto" w:vAnchor="margin" w:hAnchor="text" w:x="1416" w:y="920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止申请人平地，继而双方发生争吵，相互辱骂、推搡，后双方并</w:t>
      </w:r>
    </w:p>
    <w:p w14:paraId="570FEB94">
      <w:pPr>
        <w:framePr w:w="9470" w:wrap="auto" w:vAnchor="margin" w:hAnchor="text" w:x="1416" w:y="920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排坐在地上，郭某亮用右胳膊肘朝郭某岐捣了一下，郭某岐用拳</w:t>
      </w:r>
    </w:p>
    <w:p w14:paraId="5070B7D1">
      <w:pPr>
        <w:framePr w:w="9470" w:wrap="auto" w:vAnchor="margin" w:hAnchor="text" w:x="1416" w:y="920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3"/>
          <w:sz w:val="32"/>
        </w:rPr>
        <w:t>头击打申请人。2022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13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-9"/>
          <w:sz w:val="32"/>
        </w:rPr>
        <w:t>日，经滑县公安局物证鉴定室鉴定，</w:t>
      </w:r>
    </w:p>
    <w:p w14:paraId="77CB4B3C"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SETE+TimesNewRomanPS-BoldMT"/>
          <w:color w:val="000000"/>
          <w:spacing w:val="0"/>
          <w:sz w:val="24"/>
        </w:rPr>
        <w:t>-6-</w:t>
      </w:r>
    </w:p>
    <w:p w14:paraId="2DF4F07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914C30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C38730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989BC11">
      <w:pPr>
        <w:framePr w:w="9491" w:wrap="auto" w:vAnchor="margin" w:hAnchor="text" w:x="1416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郭某岐的损伤已构成轻微伤。5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27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日，被申请人将鉴定结果告</w:t>
      </w:r>
    </w:p>
    <w:p w14:paraId="37D949ED">
      <w:pPr>
        <w:framePr w:w="9491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知申请人，其拒绝签字，由办案民警标注注明。滑县公安局老店</w:t>
      </w:r>
    </w:p>
    <w:p w14:paraId="00DEEFF1">
      <w:pPr>
        <w:framePr w:w="9491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派出所鉴于当事人双方为同村同组村民，为化解矛盾，积极协调</w:t>
      </w:r>
    </w:p>
    <w:p w14:paraId="20D0419D">
      <w:pPr>
        <w:framePr w:w="9491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村委会介入案件对双方当事人进行多次调解，但最终矛盾未化解。</w:t>
      </w:r>
    </w:p>
    <w:p w14:paraId="61C65EEF">
      <w:pPr>
        <w:framePr w:w="9491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6"/>
          <w:sz w:val="32"/>
        </w:rPr>
        <w:t>日被申请人根据《</w:t>
      </w:r>
      <w:r>
        <w:rPr>
          <w:rFonts w:hint="eastAsia" w:ascii="仿宋" w:hAnsi="仿宋" w:cs="仿宋"/>
          <w:color w:val="000000"/>
          <w:spacing w:val="-6"/>
          <w:sz w:val="32"/>
          <w:lang w:eastAsia="zh-CN"/>
        </w:rPr>
        <w:t>中华人民共和国</w:t>
      </w:r>
      <w:r>
        <w:rPr>
          <w:rFonts w:ascii="仿宋" w:hAnsi="仿宋" w:cs="仿宋"/>
          <w:color w:val="000000"/>
          <w:spacing w:val="-6"/>
          <w:sz w:val="32"/>
        </w:rPr>
        <w:t>治安管理处罚法》第</w:t>
      </w:r>
    </w:p>
    <w:p w14:paraId="60F9BDC5">
      <w:pPr>
        <w:framePr w:w="9491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四十三条第一款之规定，对郭某亮以殴打他人为由作出滑公（老</w:t>
      </w:r>
    </w:p>
    <w:p w14:paraId="4730C0CF">
      <w:pPr>
        <w:framePr w:w="9491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0"/>
          <w:sz w:val="32"/>
        </w:rPr>
        <w:t>店）〔2022〕1532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仿宋" w:hAnsi="仿宋" w:cs="仿宋"/>
          <w:color w:val="000000"/>
          <w:spacing w:val="-4"/>
          <w:sz w:val="32"/>
        </w:rPr>
        <w:t>号行政处罚决定，行政拘留五日，并处罚款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500</w:t>
      </w:r>
    </w:p>
    <w:p w14:paraId="3E557EEC">
      <w:pPr>
        <w:framePr w:w="9491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元。于当日送达申请人，其拒绝签字，由办案民警标注注明。被</w:t>
      </w:r>
    </w:p>
    <w:p w14:paraId="2AE34253">
      <w:pPr>
        <w:framePr w:w="9491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申请人在对郭某亮作出处罚决定前依法进行了告知。申请人不服</w:t>
      </w:r>
    </w:p>
    <w:p w14:paraId="3B70F733">
      <w:pPr>
        <w:framePr w:w="9491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此行政处罚决定，向本机关提起行政复议。</w:t>
      </w:r>
    </w:p>
    <w:p w14:paraId="54F2FE8A">
      <w:pPr>
        <w:framePr w:w="9439" w:wrap="auto" w:vAnchor="margin" w:hAnchor="text" w:x="1416" w:y="795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另查明，2022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12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日，经滑县公安局物证鉴定室鉴定，</w:t>
      </w:r>
    </w:p>
    <w:p w14:paraId="372A7B0A">
      <w:pPr>
        <w:framePr w:w="9439" w:wrap="auto" w:vAnchor="margin" w:hAnchor="text" w:x="1416" w:y="795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郭某亮的损伤不构成轻微伤。2022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27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7"/>
          <w:sz w:val="32"/>
        </w:rPr>
        <w:t>日，经滑县公安局批</w:t>
      </w:r>
    </w:p>
    <w:p w14:paraId="698773F1">
      <w:pPr>
        <w:framePr w:w="9439" w:wrap="auto" w:vAnchor="margin" w:hAnchor="text" w:x="1416" w:y="795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3"/>
          <w:sz w:val="32"/>
        </w:rPr>
        <w:t>准办案期限延长三十日。2022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8"/>
          <w:sz w:val="32"/>
        </w:rPr>
        <w:t>日，被申请人根据《中华</w:t>
      </w:r>
    </w:p>
    <w:p w14:paraId="023FB6BE">
      <w:pPr>
        <w:framePr w:w="9439" w:wrap="auto" w:vAnchor="margin" w:hAnchor="text" w:x="1416" w:y="795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人民共和国治安管理处罚法》依法对郭某岐以殴打他人作出行政</w:t>
      </w:r>
    </w:p>
    <w:p w14:paraId="3E52ADD7">
      <w:pPr>
        <w:framePr w:w="9439" w:wrap="auto" w:vAnchor="margin" w:hAnchor="text" w:x="1416" w:y="795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拘留十日、并处罚款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1000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元处罚，于当日送达。</w:t>
      </w:r>
    </w:p>
    <w:p w14:paraId="78FB27FF">
      <w:pPr>
        <w:framePr w:w="9312" w:wrap="auto" w:vAnchor="margin" w:hAnchor="text" w:x="1416" w:y="1106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本机关认为：根据《中华人民共和国治安管理处罚法》第二</w:t>
      </w:r>
    </w:p>
    <w:p w14:paraId="3F026A2D">
      <w:pPr>
        <w:framePr w:w="9312" w:wrap="auto" w:vAnchor="margin" w:hAnchor="text" w:x="1416" w:y="11069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条、第七条的规定，被申请人滑县公安局依法具有对本案的行政</w:t>
      </w:r>
    </w:p>
    <w:p w14:paraId="4D877657">
      <w:pPr>
        <w:framePr w:w="9312" w:wrap="auto" w:vAnchor="margin" w:hAnchor="text" w:x="1416" w:y="1106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管辖权。</w:t>
      </w:r>
    </w:p>
    <w:p w14:paraId="7B6A86A3">
      <w:pPr>
        <w:framePr w:w="9312" w:wrap="auto" w:vAnchor="margin" w:hAnchor="text" w:x="1416" w:y="1293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《中华人民共和国治安管理处罚法》第四十三条第一款之规</w:t>
      </w:r>
    </w:p>
    <w:p w14:paraId="335A8965">
      <w:pPr>
        <w:framePr w:w="9312" w:wrap="auto" w:vAnchor="margin" w:hAnchor="text" w:x="1416" w:y="1293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定：“殴打他人的，或者故意伤害他人身体的，处五日以上十日</w:t>
      </w:r>
    </w:p>
    <w:p w14:paraId="2D6373F7">
      <w:pPr>
        <w:framePr w:w="9312" w:wrap="auto" w:vAnchor="margin" w:hAnchor="text" w:x="1416" w:y="1293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以下拘留，并处二百元以上五百元以下罚款；情节较轻的，处五</w:t>
      </w:r>
    </w:p>
    <w:p w14:paraId="186B9848"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SETE+TimesNewRomanPS-BoldMT"/>
          <w:color w:val="000000"/>
          <w:spacing w:val="0"/>
          <w:sz w:val="24"/>
        </w:rPr>
        <w:t>-7-</w:t>
      </w:r>
    </w:p>
    <w:p w14:paraId="6B28300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431187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56D058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B4C3B29">
      <w:pPr>
        <w:framePr w:w="9312" w:wrap="auto" w:vAnchor="margin" w:hAnchor="text" w:x="1416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日以下拘留或者五百元以下罚款。”本案中，双方的土地纠纷，</w:t>
      </w:r>
    </w:p>
    <w:p w14:paraId="6D37ECE3">
      <w:pPr>
        <w:framePr w:w="931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不属于复议机构的审理范围，申请人应通过协商或申请相关部门</w:t>
      </w:r>
    </w:p>
    <w:p w14:paraId="10387BA8">
      <w:pPr>
        <w:framePr w:w="931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依法处理。申请人郭某亮用肘击打郭某岐的违法行为，有申请人</w:t>
      </w:r>
    </w:p>
    <w:p w14:paraId="58805498">
      <w:pPr>
        <w:framePr w:w="931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的陈述和辩解、被害人陈述、证人证言、现场视频等证据予以支</w:t>
      </w:r>
    </w:p>
    <w:p w14:paraId="5B450B31">
      <w:pPr>
        <w:framePr w:w="931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持，证据间相互印证一致，可以证明案件的基本事实。同时，本</w:t>
      </w:r>
    </w:p>
    <w:p w14:paraId="28886743">
      <w:pPr>
        <w:framePr w:w="931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案因双方邻里纠纷，被申请人调解化解矛盾纠纷的同时，如双方</w:t>
      </w:r>
    </w:p>
    <w:p w14:paraId="676238AF">
      <w:pPr>
        <w:framePr w:w="931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不能达成调解协议，应及时办结案件。</w:t>
      </w:r>
    </w:p>
    <w:p w14:paraId="6E251097">
      <w:pPr>
        <w:framePr w:w="9312" w:wrap="auto" w:vAnchor="margin" w:hAnchor="text" w:x="1416" w:y="608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被申请人根据违法行为人的违法事实、性质、情节、社会危</w:t>
      </w:r>
    </w:p>
    <w:p w14:paraId="20916721">
      <w:pPr>
        <w:framePr w:w="9312" w:wrap="auto" w:vAnchor="margin" w:hAnchor="text" w:x="1416" w:y="6089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害程度等证据，对郭某亮作出行政拘留五日，处罚款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500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4"/>
          <w:sz w:val="32"/>
        </w:rPr>
        <w:t>元，并</w:t>
      </w:r>
    </w:p>
    <w:p w14:paraId="7FD54AA5">
      <w:pPr>
        <w:framePr w:w="9312" w:wrap="auto" w:vAnchor="margin" w:hAnchor="text" w:x="1416" w:y="608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在作出处罚前告知了其拟作出处罚的理由及依据，保障了申请人</w:t>
      </w:r>
    </w:p>
    <w:p w14:paraId="4697C9DC">
      <w:pPr>
        <w:framePr w:w="9312" w:wrap="auto" w:vAnchor="margin" w:hAnchor="text" w:x="1416" w:y="6089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陈述、申辩等权利，处理并无不当。</w:t>
      </w:r>
    </w:p>
    <w:p w14:paraId="063CB4DC">
      <w:pPr>
        <w:framePr w:w="9312" w:wrap="auto" w:vAnchor="margin" w:hAnchor="text" w:x="1416" w:y="857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综上，根据《中华人民共和国行政复议法》第二十八条第一</w:t>
      </w:r>
    </w:p>
    <w:p w14:paraId="1F4EB0CB">
      <w:pPr>
        <w:framePr w:w="9312" w:wrap="auto" w:vAnchor="margin" w:hAnchor="text" w:x="1416" w:y="857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款第一项之规定，本机关决定：</w:t>
      </w:r>
    </w:p>
    <w:p w14:paraId="3B9DC867">
      <w:pPr>
        <w:framePr w:w="9312" w:wrap="auto" w:vAnchor="margin" w:hAnchor="text" w:x="1416" w:y="982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维持滑公（老店）行罚决字〔2022〕1532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号行政处罚决定。</w:t>
      </w:r>
    </w:p>
    <w:p w14:paraId="687B052E">
      <w:pPr>
        <w:framePr w:w="9312" w:wrap="auto" w:vAnchor="margin" w:hAnchor="text" w:x="1416" w:y="9823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申请人如不服本决定，可于收到复议决定书之日起十五日内</w:t>
      </w:r>
    </w:p>
    <w:p w14:paraId="053839C4">
      <w:pPr>
        <w:framePr w:w="9312" w:wrap="auto" w:vAnchor="margin" w:hAnchor="text" w:x="1416" w:y="9823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向人民法院起诉。</w:t>
      </w:r>
    </w:p>
    <w:p w14:paraId="409621B2">
      <w:pPr>
        <w:framePr w:w="2561" w:wrap="auto" w:vAnchor="margin" w:hAnchor="text" w:x="7015" w:y="1231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2023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</w:p>
    <w:p w14:paraId="2CDF81BD">
      <w:pPr>
        <w:framePr w:w="520" w:wrap="auto" w:vAnchor="margin" w:hAnchor="text" w:x="10207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NSETE+TimesNewRomanPS-BoldMT"/>
          <w:color w:val="000000"/>
          <w:spacing w:val="0"/>
          <w:sz w:val="24"/>
        </w:rPr>
        <w:t>-8-</w:t>
      </w:r>
    </w:p>
    <w:p w14:paraId="2AD18A4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152174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650CC7CD-F20B-4D01-9762-33CFB912A1B6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B92088C-6E88-483A-B5F5-B44F66115EA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36092B0-70C8-4859-A923-C93092C9DF9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265631DB-5871-442D-B069-6BC2576A96B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AC36902F-5BEF-43B4-B291-B4A11D2A086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668AC6E-08AF-4F49-9B42-0877CA85B8C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5A1AE707-DE78-41D5-8B47-F7994BEFD42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1895705D-A811-4634-AC4F-B204FC5F27DD}"/>
  </w:font>
  <w:font w:name="UWRQKI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A690F433-6BF5-478F-BBF2-E202B101CE84}"/>
  </w:font>
  <w:font w:name="INSETE+TimesNewRomanPS-Bold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124BBA7B-AC09-4CC6-B410-8E0FF4DE3D9F}"/>
  </w:font>
  <w:font w:name="WPSEMBED1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1" w:fontKey="{94216D2C-442D-4D9D-9715-5E1A88A574D9}"/>
  </w:font>
  <w:font w:name="WPSEMBED2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2" w:fontKey="{B7741ED9-4620-4764-BB9C-B08E332F3FD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5ZTk3NGEwYjU5NTRjMGMyYTY3YmRhYjE4MGNkNDYifQ=="/>
  </w:docVars>
  <w:rsids>
    <w:rsidRoot w:val="00BA5B2D"/>
    <w:rsid w:val="00B06B85"/>
    <w:rsid w:val="00BA5B2D"/>
    <w:rsid w:val="0DAD2CFC"/>
    <w:rsid w:val="1EDF1E02"/>
    <w:rsid w:val="6643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autoRedefine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autoRedefine/>
    <w:semiHidden/>
    <w:qFormat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8</Pages>
  <Words>3971</Words>
  <Characters>4106</Characters>
  <Lines>165</Lines>
  <Paragraphs>165</Paragraphs>
  <TotalTime>3</TotalTime>
  <ScaleCrop>false</ScaleCrop>
  <LinksUpToDate>false</LinksUpToDate>
  <CharactersWithSpaces>4245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2024-10-09T15:02:00Z</dcterms:created>
  <dc:creator>root</dc:creator>
  <cp:lastModifiedBy>悦朝胜</cp:lastModifiedBy>
  <dcterms:modified xsi:type="dcterms:W3CDTF">2026-01-30T02:10:59Z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2EE7F139B080412D80A5D53B42E8B981_12</vt:lpwstr>
  </property>
  <property fmtid="{D5CDD505-2E9C-101B-9397-08002B2CF9AE}" pid="4" name="KSOTemplateDocerSaveRecord">
    <vt:lpwstr>eyJoZGlkIjoiYTQ5ZTk3NGEwYjU5NTRjMGMyYTY3YmRhYjE4MGNkNDYiLCJ1c2VySWQiOiI0OTc1NjQ4ODAifQ==</vt:lpwstr>
  </property>
</Properties>
</file>