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DC6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2025年滑县蔬菜绿色高产高效行动项目</w:t>
      </w:r>
    </w:p>
    <w:p w14:paraId="2F1BB0A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设施蔬菜连作障碍综合治理试点</w:t>
      </w:r>
    </w:p>
    <w:p w14:paraId="418292EC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所需实验材料报价单</w:t>
      </w:r>
    </w:p>
    <w:p w14:paraId="441715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OLE_LINK3"/>
      <w:bookmarkStart w:id="1" w:name="OLE_LINK1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以下货物报价为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万元。</w:t>
      </w:r>
    </w:p>
    <w:p w14:paraId="1C495E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339BB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联系人：         联系电话：</w:t>
      </w:r>
    </w:p>
    <w:p w14:paraId="7929E4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bookmarkStart w:id="3" w:name="_GoBack"/>
      <w:bookmarkEnd w:id="3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厂家或者经销商名称（盖章）</w:t>
      </w:r>
    </w:p>
    <w:p w14:paraId="27796D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年   月    日  </w:t>
      </w:r>
    </w:p>
    <w:bookmarkEnd w:id="0"/>
    <w:p w14:paraId="2D096B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一、土壤调理与消毒类</w:t>
      </w:r>
    </w:p>
    <w:p w14:paraId="3840C6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1、土壤消 毒剂（降低病原菌基数）</w:t>
      </w:r>
    </w:p>
    <w:tbl>
      <w:tblPr>
        <w:tblStyle w:val="4"/>
        <w:tblW w:w="90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046"/>
        <w:gridCol w:w="2484"/>
        <w:gridCol w:w="785"/>
        <w:gridCol w:w="1126"/>
        <w:gridCol w:w="925"/>
        <w:gridCol w:w="610"/>
        <w:gridCol w:w="2118"/>
      </w:tblGrid>
      <w:tr w14:paraId="6863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1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D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  <w:p w14:paraId="017B6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（主要配置及技术参数）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B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00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D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BA0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9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土壤消毒剂（降低病原菌基数）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42%威百亩（甲基二硫代氨基甲酸钠）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5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3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8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4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41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1245E0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有机物料（提升有机质，促进土壤健康）</w:t>
      </w:r>
    </w:p>
    <w:tbl>
      <w:tblPr>
        <w:tblStyle w:val="4"/>
        <w:tblpPr w:leftFromText="180" w:rightFromText="180" w:vertAnchor="text" w:horzAnchor="page" w:tblpX="1519" w:tblpY="617"/>
        <w:tblOverlap w:val="never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020"/>
        <w:gridCol w:w="3061"/>
        <w:gridCol w:w="733"/>
        <w:gridCol w:w="1126"/>
        <w:gridCol w:w="593"/>
        <w:gridCol w:w="724"/>
        <w:gridCol w:w="1803"/>
      </w:tblGrid>
      <w:tr w14:paraId="3123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D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D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1A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F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9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D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A15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E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有机物料腐熟农家肥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D2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有效菌名称：枯草芽孢杆菌≥1.0 亿/g；有机质≥40.0%；颗粒：3-5mm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8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颗粒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C7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8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C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3B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7D9260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二、生物防治与微生物修复</w:t>
      </w:r>
    </w:p>
    <w:p w14:paraId="30B522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复合微生物菌剂（重建土壤微生态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、抑制土传病原菌</w:t>
      </w:r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</w:p>
    <w:tbl>
      <w:tblPr>
        <w:tblStyle w:val="4"/>
        <w:tblW w:w="93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235"/>
        <w:gridCol w:w="2833"/>
        <w:gridCol w:w="740"/>
        <w:gridCol w:w="1126"/>
        <w:gridCol w:w="596"/>
        <w:gridCol w:w="724"/>
        <w:gridCol w:w="2051"/>
      </w:tblGrid>
      <w:tr w14:paraId="7533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6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90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1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D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9F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3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DC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C6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复合微生物菌剂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F1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枯草芽孢杆菌、解淀粉芽孢杆菌、贝莱斯芽孢杆菌；有效活菌数≥2.0 亿/g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3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粉剂/颗粒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5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C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2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6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579D13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三、营养调控与平衡施肥</w:t>
      </w:r>
    </w:p>
    <w:p w14:paraId="70BA59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氨基酸水溶肥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（快速补充有机营养）：</w:t>
      </w:r>
    </w:p>
    <w:tbl>
      <w:tblPr>
        <w:tblStyle w:val="4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885"/>
        <w:gridCol w:w="3596"/>
        <w:gridCol w:w="744"/>
        <w:gridCol w:w="1126"/>
        <w:gridCol w:w="598"/>
        <w:gridCol w:w="724"/>
        <w:gridCol w:w="1787"/>
      </w:tblGrid>
      <w:tr w14:paraId="1874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41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2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D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AE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F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EE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F18A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氨基酸水溶肥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3A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游离氨基酸含量：≥130g/L；总氮含量：≥120g/L；有机质：≥130g/L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水剂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5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5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E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29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2B2D8A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四、物理防治与土壤处理</w:t>
      </w:r>
    </w:p>
    <w:p w14:paraId="41FFFB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2" w:name="OLE_LINK6"/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</w:t>
      </w:r>
      <w:bookmarkEnd w:id="2"/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覆盖材料</w:t>
      </w:r>
    </w:p>
    <w:tbl>
      <w:tblPr>
        <w:tblStyle w:val="4"/>
        <w:tblW w:w="9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731"/>
        <w:gridCol w:w="695"/>
        <w:gridCol w:w="3678"/>
        <w:gridCol w:w="663"/>
        <w:gridCol w:w="606"/>
        <w:gridCol w:w="874"/>
        <w:gridCol w:w="660"/>
        <w:gridCol w:w="1548"/>
      </w:tblGrid>
      <w:tr w14:paraId="294A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5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9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6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3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2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88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9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F76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F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6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棚膜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76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幅宽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：2-14米，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长度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：6000毫米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厚度：12-15丝（0.12-0.15mm）或更厚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透光率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：透光率超过92%，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紫外线阻隔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：可选择性阻隔紫外线。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2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薄膜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09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812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AB8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26680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20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  <w:tr w14:paraId="275E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F6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无纺布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47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厚度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：20-30克/平方米，既能有效拦截病菌，又不会影响透水透气性。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透水性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：需快速排水，避免积水导致病菌滋生。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采用环氧乙烷灭菌，无菌有效期可达2年。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13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布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C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EDE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DFF9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800.4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7E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26E1102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防虫网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（预防昆虫进入棚室、预防病毒病）：</w:t>
      </w:r>
    </w:p>
    <w:tbl>
      <w:tblPr>
        <w:tblStyle w:val="4"/>
        <w:tblW w:w="93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126"/>
        <w:gridCol w:w="2515"/>
        <w:gridCol w:w="862"/>
        <w:gridCol w:w="1126"/>
        <w:gridCol w:w="925"/>
        <w:gridCol w:w="608"/>
        <w:gridCol w:w="2190"/>
      </w:tblGrid>
      <w:tr w14:paraId="220A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FE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0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F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A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B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5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5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ACA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D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防虫网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07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网眼大小60 目，抗老化，宽幅4米。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E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F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4B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2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48DD31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default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精量电动弥粉机</w:t>
      </w:r>
    </w:p>
    <w:tbl>
      <w:tblPr>
        <w:tblStyle w:val="4"/>
        <w:tblW w:w="95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196"/>
        <w:gridCol w:w="3525"/>
        <w:gridCol w:w="730"/>
        <w:gridCol w:w="1126"/>
        <w:gridCol w:w="925"/>
        <w:gridCol w:w="724"/>
        <w:gridCol w:w="1285"/>
      </w:tblGrid>
      <w:tr w14:paraId="73AF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D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1B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规格（主要配置及技术参数）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4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2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7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7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9D2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9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精量电动弥粉机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ED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电机功率：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；标定转速：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版）；药箱容积：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1.41L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4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1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9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2D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7A8887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</w:p>
    <w:p w14:paraId="50934B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五、化学药剂</w:t>
      </w:r>
    </w:p>
    <w:tbl>
      <w:tblPr>
        <w:tblStyle w:val="4"/>
        <w:tblW w:w="9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12"/>
        <w:gridCol w:w="1318"/>
        <w:gridCol w:w="2030"/>
        <w:gridCol w:w="825"/>
        <w:gridCol w:w="764"/>
        <w:gridCol w:w="913"/>
        <w:gridCol w:w="712"/>
        <w:gridCol w:w="2250"/>
      </w:tblGrid>
      <w:tr w14:paraId="2A8D8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0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4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8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  <w:p w14:paraId="3A66F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（主要配置及技术参数）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67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剂型/状态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9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F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亩用量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E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0D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D78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1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D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杀菌剂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8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15%腐霉·百菌清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9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烟剂‌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2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4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08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8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  <w:tr w14:paraId="7994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C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F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杀虫剂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6D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20%多杀·甲维盐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A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A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45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  <w:tr w14:paraId="1B7A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1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棚外除草剂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A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33%草甘膦铵盐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2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4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6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D2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  <w:tr w14:paraId="30E9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4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D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植物免疫诱抗剂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6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氨基寡糖素5%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9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液体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6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C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10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需提供生产企业产品合格证或2025年度第三方检测报告</w:t>
            </w:r>
          </w:p>
        </w:tc>
      </w:tr>
    </w:tbl>
    <w:p w14:paraId="1122E7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</w:p>
    <w:p w14:paraId="7B6832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</w:p>
    <w:bookmarkEnd w:id="1"/>
    <w:p w14:paraId="49860F3E">
      <w:pPr>
        <w:jc w:val="both"/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EF82D"/>
    <w:multiLevelType w:val="singleLevel"/>
    <w:tmpl w:val="D5FEF8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3186"/>
    <w:rsid w:val="067B5727"/>
    <w:rsid w:val="0C210E8B"/>
    <w:rsid w:val="11634536"/>
    <w:rsid w:val="11DD55A3"/>
    <w:rsid w:val="1CA3135C"/>
    <w:rsid w:val="1E9E6CF4"/>
    <w:rsid w:val="263D2A2D"/>
    <w:rsid w:val="26BC7001"/>
    <w:rsid w:val="28172E51"/>
    <w:rsid w:val="2F176AD5"/>
    <w:rsid w:val="31B447F6"/>
    <w:rsid w:val="349C0D47"/>
    <w:rsid w:val="34C421C6"/>
    <w:rsid w:val="378F0C49"/>
    <w:rsid w:val="3864361E"/>
    <w:rsid w:val="389236E5"/>
    <w:rsid w:val="3CBD31BE"/>
    <w:rsid w:val="42924546"/>
    <w:rsid w:val="466A77EC"/>
    <w:rsid w:val="46D91EE0"/>
    <w:rsid w:val="49C43186"/>
    <w:rsid w:val="4F8237CB"/>
    <w:rsid w:val="564024C8"/>
    <w:rsid w:val="5A12179D"/>
    <w:rsid w:val="5D540179"/>
    <w:rsid w:val="60B87096"/>
    <w:rsid w:val="60CD295D"/>
    <w:rsid w:val="63DF3F8F"/>
    <w:rsid w:val="672B1F06"/>
    <w:rsid w:val="7111603D"/>
    <w:rsid w:val="7E4F786E"/>
    <w:rsid w:val="7F89515B"/>
    <w:rsid w:val="7FA6251F"/>
    <w:rsid w:val="7FB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1201</Words>
  <Characters>1367</Characters>
  <Lines>0</Lines>
  <Paragraphs>0</Paragraphs>
  <TotalTime>2</TotalTime>
  <ScaleCrop>false</ScaleCrop>
  <LinksUpToDate>false</LinksUpToDate>
  <CharactersWithSpaces>1449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2025-08-12T09:45:00Z</dcterms:created>
  <dc:creator>Lenovo</dc:creator>
  <cp:lastModifiedBy>平淡如水</cp:lastModifiedBy>
  <dcterms:modified xsi:type="dcterms:W3CDTF">2025-09-04T02:53:36Z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eyJoZGlkIjoiNjY0MGZiYWJlMGYyYjE2YzljYjFhN2VhNDEzZDRmOWYiLCJ1c2VySWQiOiI4OTI0MTMzMTAifQ==</vt:lpwstr>
  </property>
  <property fmtid="{D5CDD505-2E9C-101B-9397-08002B2CF9AE}" pid="4" name="ICV">
    <vt:lpwstr>EE619B2A12374D81A93E8A2BA81E2C4F_13</vt:lpwstr>
  </property>
</Properties>
</file>