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7AE7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2025AF4C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环责改字〔2025〕36 号</w:t>
      </w:r>
    </w:p>
    <w:bookmarkEnd w:id="0"/>
    <w:p w14:paraId="254FC5C1">
      <w:pPr>
        <w:spacing w:line="292" w:lineRule="auto"/>
        <w:rPr>
          <w:rFonts w:ascii="Arial"/>
          <w:sz w:val="21"/>
        </w:rPr>
      </w:pPr>
    </w:p>
    <w:p w14:paraId="7B48D98A">
      <w:pPr>
        <w:pStyle w:val="2"/>
        <w:spacing w:before="104" w:line="222" w:lineRule="auto"/>
        <w:ind w:left="682"/>
      </w:pPr>
      <w:r>
        <w:rPr>
          <w:spacing w:val="-3"/>
        </w:rPr>
        <w:t>河南犇河建材有限公司</w:t>
      </w:r>
    </w:p>
    <w:p w14:paraId="3F33EB61">
      <w:pPr>
        <w:pStyle w:val="2"/>
        <w:spacing w:before="113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91410526MADG8PLA</w:t>
      </w:r>
      <w:r>
        <w:rPr>
          <w:rFonts w:ascii="Times New Roman" w:hAnsi="Times New Roman" w:eastAsia="Times New Roman" w:cs="Times New Roman"/>
          <w:spacing w:val="-2"/>
        </w:rPr>
        <w:t>25</w:t>
      </w:r>
    </w:p>
    <w:p w14:paraId="34717990">
      <w:pPr>
        <w:pStyle w:val="2"/>
        <w:spacing w:before="115" w:line="222" w:lineRule="auto"/>
        <w:ind w:left="674"/>
      </w:pPr>
      <w:r>
        <w:rPr>
          <w:spacing w:val="-2"/>
        </w:rPr>
        <w:t>地址：河南省安阳市滑县新区三强工业园南门对过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号</w:t>
      </w:r>
    </w:p>
    <w:p w14:paraId="4FE7C653">
      <w:pPr>
        <w:pStyle w:val="2"/>
        <w:spacing w:before="116" w:line="223" w:lineRule="auto"/>
        <w:ind w:left="683"/>
      </w:pPr>
      <w:r>
        <w:rPr>
          <w:spacing w:val="-4"/>
        </w:rPr>
        <w:t>法定代表人：张炎</w:t>
      </w:r>
    </w:p>
    <w:p w14:paraId="44DE2B78">
      <w:pPr>
        <w:pStyle w:val="2"/>
        <w:spacing w:before="115" w:line="288" w:lineRule="auto"/>
        <w:ind w:left="40" w:right="249" w:firstLine="645"/>
      </w:pPr>
      <w:r>
        <w:rPr>
          <w:spacing w:val="-8"/>
        </w:rPr>
        <w:t>我局于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8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8  </w:t>
      </w:r>
      <w:r>
        <w:rPr>
          <w:spacing w:val="-8"/>
        </w:rPr>
        <w:t>日对你单位进行了调查，</w:t>
      </w:r>
      <w:r>
        <w:rPr>
          <w:spacing w:val="-9"/>
        </w:rPr>
        <w:t>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63BC53C1">
      <w:pPr>
        <w:pStyle w:val="2"/>
        <w:spacing w:before="3" w:line="288" w:lineRule="auto"/>
        <w:ind w:left="32" w:right="249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5"/>
        </w:rPr>
        <w:t>日安阳市生态环境局执法人员对你单位进行</w:t>
      </w:r>
      <w:r>
        <w:t xml:space="preserve"> </w:t>
      </w:r>
      <w:r>
        <w:rPr>
          <w:spacing w:val="2"/>
        </w:rPr>
        <w:t>现场检查，发现你单位建有年产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2"/>
        </w:rPr>
        <w:t>吨复合瓦项目，车间及院</w:t>
      </w:r>
      <w:r>
        <w:t xml:space="preserve"> </w:t>
      </w:r>
      <w:r>
        <w:rPr>
          <w:spacing w:val="-6"/>
        </w:rPr>
        <w:t>内已安装有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6"/>
        </w:rPr>
        <w:t>台磨粉机、</w:t>
      </w: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6"/>
        </w:rPr>
        <w:t>台筛分机、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7"/>
        </w:rPr>
        <w:t>台上料机、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7"/>
        </w:rPr>
        <w:t>台混料</w:t>
      </w:r>
      <w:r>
        <w:t xml:space="preserve"> </w:t>
      </w:r>
      <w:r>
        <w:rPr>
          <w:spacing w:val="-11"/>
        </w:rPr>
        <w:t>机、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11"/>
        </w:rPr>
        <w:t>台冷却塔、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11"/>
        </w:rPr>
        <w:t>台粉碎机、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1"/>
        </w:rPr>
        <w:t>条挤出生产线，你单位年</w:t>
      </w:r>
      <w:r>
        <w:rPr>
          <w:spacing w:val="-12"/>
        </w:rPr>
        <w:t>产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吨复合瓦项目正在办理环评审批手续，但未获得审批，你单位</w:t>
      </w:r>
      <w:r>
        <w:rPr>
          <w:spacing w:val="12"/>
        </w:rPr>
        <w:t xml:space="preserve"> </w:t>
      </w:r>
      <w:r>
        <w:rPr>
          <w:spacing w:val="-3"/>
        </w:rPr>
        <w:t>环境影响评价文件在未经批准的情况下，擅自开工建设。</w:t>
      </w:r>
    </w:p>
    <w:p w14:paraId="43572A95">
      <w:pPr>
        <w:pStyle w:val="2"/>
        <w:spacing w:before="5" w:line="288" w:lineRule="auto"/>
        <w:ind w:left="32" w:firstLine="673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4"/>
        </w:rPr>
        <w:t>现场勘查示意图；现场照片证据；营业执照复印件；法定代表</w:t>
      </w:r>
      <w:r>
        <w:rPr>
          <w:spacing w:val="6"/>
        </w:rPr>
        <w:t xml:space="preserve">  </w:t>
      </w:r>
      <w:r>
        <w:rPr>
          <w:spacing w:val="4"/>
        </w:rPr>
        <w:t>人身份证复印件；《建设项目环境影响评价分类管理名录》复</w:t>
      </w:r>
      <w:r>
        <w:rPr>
          <w:spacing w:val="6"/>
        </w:rPr>
        <w:t xml:space="preserve">  </w:t>
      </w:r>
      <w:r>
        <w:rPr>
          <w:spacing w:val="-4"/>
        </w:rPr>
        <w:t>印件；租赁合同复印件；执法证。</w:t>
      </w:r>
    </w:p>
    <w:p w14:paraId="3462A596">
      <w:pPr>
        <w:pStyle w:val="2"/>
        <w:spacing w:before="2" w:line="288" w:lineRule="auto"/>
        <w:ind w:left="36" w:right="132" w:firstLine="640"/>
        <w:jc w:val="both"/>
      </w:pPr>
      <w:r>
        <w:rPr>
          <w:spacing w:val="4"/>
        </w:rPr>
        <w:t>上述行为违反了《中华人民共和国环境影响评价法》第二</w:t>
      </w:r>
      <w:r>
        <w:rPr>
          <w:spacing w:val="17"/>
        </w:rPr>
        <w:t xml:space="preserve"> </w:t>
      </w:r>
      <w:r>
        <w:rPr>
          <w:spacing w:val="4"/>
        </w:rPr>
        <w:t>十五条：“建设项目的环境影响评价文件未依法经审批部门审</w:t>
      </w:r>
      <w:r>
        <w:rPr>
          <w:spacing w:val="9"/>
        </w:rPr>
        <w:t xml:space="preserve"> </w:t>
      </w:r>
      <w:r>
        <w:rPr>
          <w:spacing w:val="-5"/>
        </w:rPr>
        <w:t>查或者审查后未予批准的，建设单位不得开工建设。</w:t>
      </w:r>
      <w:r>
        <w:rPr>
          <w:spacing w:val="-106"/>
        </w:rPr>
        <w:t xml:space="preserve"> </w:t>
      </w:r>
      <w:r>
        <w:rPr>
          <w:spacing w:val="-5"/>
        </w:rPr>
        <w:t>”的规定。</w:t>
      </w:r>
    </w:p>
    <w:p w14:paraId="09B0CED2">
      <w:pPr>
        <w:pStyle w:val="2"/>
        <w:spacing w:before="3" w:line="288" w:lineRule="auto"/>
        <w:ind w:right="249" w:firstLine="674"/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”和《中华人民共和国环境影</w:t>
      </w:r>
      <w:r>
        <w:rPr>
          <w:spacing w:val="3"/>
        </w:rPr>
        <w:t>响评价法》第三十</w:t>
      </w:r>
    </w:p>
    <w:p w14:paraId="3BC2F59C">
      <w:pPr>
        <w:spacing w:line="288" w:lineRule="auto"/>
        <w:sectPr>
          <w:footerReference r:id="rId5" w:type="default"/>
          <w:pgSz w:w="11900" w:h="16840"/>
          <w:pgMar w:top="1260" w:right="1224" w:bottom="1176" w:left="1631" w:header="0" w:footer="614" w:gutter="0"/>
          <w:cols w:space="720" w:num="1"/>
        </w:sectPr>
      </w:pPr>
    </w:p>
    <w:p w14:paraId="61BCD01D">
      <w:pPr>
        <w:pStyle w:val="2"/>
        <w:spacing w:before="110" w:line="221" w:lineRule="auto"/>
        <w:ind w:left="12"/>
      </w:pPr>
      <w:r>
        <w:rPr>
          <w:spacing w:val="4"/>
        </w:rPr>
        <w:t>一条第一款：“建设单位未依法报批建设项目环境影响报</w:t>
      </w:r>
      <w:r>
        <w:rPr>
          <w:spacing w:val="3"/>
        </w:rPr>
        <w:t>告书、</w:t>
      </w:r>
    </w:p>
    <w:p w14:paraId="481979F7">
      <w:pPr>
        <w:pStyle w:val="2"/>
        <w:spacing w:before="117" w:line="220" w:lineRule="auto"/>
        <w:ind w:left="7"/>
      </w:pPr>
      <w:r>
        <w:rPr>
          <w:spacing w:val="4"/>
        </w:rPr>
        <w:t>报告表，或者未依照本法第二十四条的规定重新报批或者报请</w:t>
      </w:r>
    </w:p>
    <w:p w14:paraId="353173DA">
      <w:pPr>
        <w:pStyle w:val="2"/>
        <w:spacing w:before="118" w:line="222" w:lineRule="auto"/>
        <w:ind w:left="17"/>
      </w:pPr>
      <w:r>
        <w:rPr>
          <w:spacing w:val="1"/>
        </w:rPr>
        <w:t>重新审核环境影响报告书、报告表，擅自开工建设的，</w:t>
      </w:r>
      <w:r>
        <w:rPr>
          <w:spacing w:val="-78"/>
        </w:rPr>
        <w:t xml:space="preserve"> </w:t>
      </w:r>
      <w:r>
        <w:rPr>
          <w:spacing w:val="1"/>
        </w:rPr>
        <w:t>由县级</w:t>
      </w:r>
    </w:p>
    <w:p w14:paraId="4F48577C">
      <w:pPr>
        <w:pStyle w:val="2"/>
        <w:spacing w:before="114" w:line="221" w:lineRule="auto"/>
        <w:ind w:left="40"/>
      </w:pPr>
      <w:r>
        <w:rPr>
          <w:spacing w:val="3"/>
        </w:rPr>
        <w:t>以上生态环境主管部门责令停止建设，根据违法情节和危害后</w:t>
      </w:r>
    </w:p>
    <w:p w14:paraId="1D00EBC9">
      <w:pPr>
        <w:pStyle w:val="2"/>
        <w:spacing w:before="117" w:line="220" w:lineRule="auto"/>
        <w:ind w:left="10"/>
      </w:pPr>
      <w:r>
        <w:rPr>
          <w:spacing w:val="4"/>
        </w:rPr>
        <w:t>果，处建设项目总投资额百分之一以上百分之五以下的罚款，</w:t>
      </w:r>
    </w:p>
    <w:p w14:paraId="0C69B827">
      <w:pPr>
        <w:pStyle w:val="2"/>
        <w:spacing w:before="119" w:line="212" w:lineRule="auto"/>
        <w:ind w:left="11"/>
      </w:pPr>
      <w:r>
        <w:rPr>
          <w:spacing w:val="1"/>
        </w:rPr>
        <w:t>并可以责令恢复原状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对建设单位直接负责的主管人员和其</w:t>
      </w:r>
      <w:r>
        <w:t>他直</w:t>
      </w:r>
    </w:p>
    <w:p w14:paraId="36F80EDD">
      <w:pPr>
        <w:pStyle w:val="2"/>
        <w:spacing w:before="132" w:line="221" w:lineRule="auto"/>
        <w:ind w:left="8"/>
      </w:pPr>
      <w:r>
        <w:rPr>
          <w:spacing w:val="2"/>
        </w:rPr>
        <w:t>接责任人员，依法给予行政处分。</w:t>
      </w:r>
      <w:r>
        <w:rPr>
          <w:spacing w:val="-96"/>
        </w:rPr>
        <w:t xml:space="preserve"> </w:t>
      </w:r>
      <w:r>
        <w:rPr>
          <w:spacing w:val="2"/>
        </w:rPr>
        <w:t>”、第二款：“建设项目环</w:t>
      </w:r>
    </w:p>
    <w:p w14:paraId="39865311">
      <w:pPr>
        <w:pStyle w:val="2"/>
        <w:spacing w:before="116" w:line="222" w:lineRule="auto"/>
        <w:ind w:left="11"/>
      </w:pPr>
      <w:r>
        <w:rPr>
          <w:spacing w:val="4"/>
        </w:rPr>
        <w:t>境影响报告书、报告表未经批准或者未经原审批部门重新审核</w:t>
      </w:r>
    </w:p>
    <w:p w14:paraId="69BE522D">
      <w:pPr>
        <w:pStyle w:val="2"/>
        <w:spacing w:before="118" w:line="288" w:lineRule="auto"/>
        <w:ind w:left="26" w:firstLine="18"/>
        <w:rPr>
          <w:rFonts w:ascii="Times New Roman" w:hAnsi="Times New Roman" w:eastAsia="Times New Roman" w:cs="Times New Roman"/>
        </w:rPr>
      </w:pPr>
      <w:r>
        <w:t>同意，建设单位擅自开工建设的，依照前款的规定处罚、处分。</w:t>
      </w:r>
      <w:r>
        <w:rPr>
          <w:spacing w:val="-79"/>
        </w:rPr>
        <w:t xml:space="preserve"> </w:t>
      </w:r>
      <w:r>
        <w:t xml:space="preserve">” </w:t>
      </w:r>
      <w:r>
        <w:rPr>
          <w:spacing w:val="-4"/>
        </w:rPr>
        <w:t>的规定，现责令你单位</w:t>
      </w:r>
      <w:r>
        <w:rPr>
          <w:rFonts w:ascii="Times New Roman" w:hAnsi="Times New Roman" w:eastAsia="Times New Roman" w:cs="Times New Roman"/>
          <w:spacing w:val="-4"/>
        </w:rPr>
        <w:t>:</w:t>
      </w:r>
    </w:p>
    <w:p w14:paraId="23177DFB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6F7ADED0">
      <w:pPr>
        <w:pStyle w:val="2"/>
        <w:spacing w:before="118" w:line="222" w:lineRule="auto"/>
        <w:ind w:left="665"/>
      </w:pPr>
      <w:r>
        <w:rPr>
          <w:spacing w:val="-3"/>
        </w:rPr>
        <w:t>改正内容和要求如下：</w:t>
      </w:r>
      <w:r>
        <w:rPr>
          <w:spacing w:val="-3"/>
          <w:u w:val="single" w:color="auto"/>
        </w:rPr>
        <w:t xml:space="preserve"> 立即停止建设。</w:t>
      </w:r>
      <w:r>
        <w:rPr>
          <w:u w:val="single" w:color="auto"/>
        </w:rPr>
        <w:t xml:space="preserve">                </w:t>
      </w:r>
    </w:p>
    <w:p w14:paraId="7A38E6CF">
      <w:pPr>
        <w:pStyle w:val="2"/>
        <w:spacing w:before="189" w:line="340" w:lineRule="auto"/>
        <w:ind w:left="6" w:right="639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57CA20C2">
      <w:pPr>
        <w:pStyle w:val="2"/>
        <w:spacing w:before="2" w:line="340" w:lineRule="auto"/>
        <w:ind w:left="8" w:right="639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71651617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51D718F2">
      <w:pPr>
        <w:pStyle w:val="2"/>
        <w:spacing w:before="205" w:line="222" w:lineRule="auto"/>
        <w:ind w:left="5095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13"/>
        </w:rPr>
        <w:t>年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14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834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1124">
    <w:pPr>
      <w:spacing w:after="66" w:line="75" w:lineRule="exact"/>
      <w:ind w:firstLine="1"/>
    </w:pPr>
  </w:p>
  <w:p w14:paraId="3430C4CC">
    <w:pPr>
      <w:pStyle w:val="2"/>
      <w:spacing w:before="1" w:line="236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4283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890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983</Words>
  <Characters>1023</Characters>
  <TotalTime>0</TotalTime>
  <ScaleCrop>false</ScaleCrop>
  <LinksUpToDate>false</LinksUpToDate>
  <CharactersWithSpaces>1111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2025-05-15T15:20:00Z</dcterms:created>
  <dc:creator>梦亮 牛</dc:creator>
  <cp:lastModifiedBy>李娜</cp:lastModifiedBy>
  <dcterms:modified xsi:type="dcterms:W3CDTF">2025-06-10T07:22:59Z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2025-06-10T15:22:07Z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2052-12.1.0.21541</vt:lpwstr>
  </property>
  <property fmtid="{D5CDD505-2E9C-101B-9397-08002B2CF9AE}" pid="6" name="ICV">
    <vt:lpwstr>56DD70EAFB214948BEEBAA6DBAE5FA78_12</vt:lpwstr>
  </property>
</Properties>
</file>