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355F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5884241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环责改字〔2025〕32 号</w:t>
      </w:r>
    </w:p>
    <w:bookmarkEnd w:id="0"/>
    <w:p w14:paraId="5C857BCD">
      <w:pPr>
        <w:spacing w:line="292" w:lineRule="auto"/>
        <w:rPr>
          <w:rFonts w:ascii="Arial"/>
          <w:sz w:val="21"/>
        </w:rPr>
      </w:pPr>
    </w:p>
    <w:p w14:paraId="2FCF4782">
      <w:pPr>
        <w:pStyle w:val="2"/>
        <w:spacing w:before="104" w:line="222" w:lineRule="auto"/>
        <w:ind w:left="678"/>
      </w:pPr>
      <w:r>
        <w:rPr>
          <w:spacing w:val="-2"/>
        </w:rPr>
        <w:t>滑县白道口镇惠民建材经销处</w:t>
      </w:r>
    </w:p>
    <w:p w14:paraId="7117D63B">
      <w:pPr>
        <w:pStyle w:val="2"/>
        <w:spacing w:before="113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92410526MA3XHT55</w:t>
      </w:r>
      <w:r>
        <w:rPr>
          <w:rFonts w:ascii="Times New Roman" w:hAnsi="Times New Roman" w:eastAsia="Times New Roman" w:cs="Times New Roman"/>
          <w:spacing w:val="-2"/>
        </w:rPr>
        <w:t>76</w:t>
      </w:r>
    </w:p>
    <w:p w14:paraId="5177D05C">
      <w:pPr>
        <w:pStyle w:val="2"/>
        <w:spacing w:before="115" w:line="222" w:lineRule="auto"/>
        <w:ind w:left="673"/>
      </w:pPr>
      <w:r>
        <w:rPr>
          <w:spacing w:val="-2"/>
        </w:rPr>
        <w:t>地址：滑县白道口镇陈营村</w:t>
      </w:r>
    </w:p>
    <w:p w14:paraId="2AD8CB28">
      <w:pPr>
        <w:pStyle w:val="2"/>
        <w:spacing w:before="115" w:line="221" w:lineRule="auto"/>
        <w:ind w:left="672"/>
      </w:pPr>
      <w:r>
        <w:rPr>
          <w:spacing w:val="-3"/>
        </w:rPr>
        <w:t>经营者：张方辉</w:t>
      </w:r>
    </w:p>
    <w:p w14:paraId="4A72C2EB">
      <w:pPr>
        <w:pStyle w:val="2"/>
        <w:spacing w:before="119" w:line="288" w:lineRule="auto"/>
        <w:ind w:left="38" w:right="249" w:firstLine="645"/>
      </w:pPr>
      <w:r>
        <w:rPr>
          <w:spacing w:val="-4"/>
        </w:rPr>
        <w:t xml:space="preserve">我局于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 xml:space="preserve">年 </w:t>
      </w:r>
      <w:r>
        <w:rPr>
          <w:rFonts w:ascii="Times New Roman" w:hAnsi="Times New Roman" w:eastAsia="Times New Roman" w:cs="Times New Roman"/>
          <w:spacing w:val="-4"/>
        </w:rPr>
        <w:t>04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 xml:space="preserve">月 </w:t>
      </w:r>
      <w:r>
        <w:rPr>
          <w:rFonts w:ascii="Times New Roman" w:hAnsi="Times New Roman" w:eastAsia="Times New Roman" w:cs="Times New Roman"/>
          <w:spacing w:val="-4"/>
        </w:rPr>
        <w:t xml:space="preserve">24  </w:t>
      </w:r>
      <w:r>
        <w:rPr>
          <w:spacing w:val="-4"/>
        </w:rPr>
        <w:t>日对你单位进行了调查，发现你</w:t>
      </w:r>
      <w:r>
        <w:t xml:space="preserve"> </w:t>
      </w:r>
      <w:r>
        <w:rPr>
          <w:spacing w:val="-7"/>
        </w:rPr>
        <w:t>单位实施了以下环境违法行为：</w:t>
      </w:r>
    </w:p>
    <w:p w14:paraId="3E5F9A41">
      <w:pPr>
        <w:pStyle w:val="2"/>
        <w:spacing w:before="4" w:line="288" w:lineRule="auto"/>
        <w:ind w:left="31" w:right="249" w:firstLine="62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3"/>
        </w:rPr>
        <w:t xml:space="preserve">2025 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 xml:space="preserve">04 </w:t>
      </w:r>
      <w:r>
        <w:rPr>
          <w:spacing w:val="-3"/>
        </w:rPr>
        <w:t>月</w:t>
      </w:r>
      <w:r>
        <w:rPr>
          <w:rFonts w:ascii="Times New Roman" w:hAnsi="Times New Roman" w:eastAsia="Times New Roman" w:cs="Times New Roman"/>
          <w:spacing w:val="-3"/>
        </w:rPr>
        <w:t>24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-3"/>
        </w:rPr>
        <w:t>日我局执法人员去你单位检查发现现场有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辆轮胎式装载机正在装卸作业，未安装非道路移动机械牌照，</w:t>
      </w:r>
      <w:r>
        <w:rPr>
          <w:spacing w:val="7"/>
        </w:rPr>
        <w:t xml:space="preserve"> </w:t>
      </w:r>
      <w:r>
        <w:rPr>
          <w:spacing w:val="4"/>
        </w:rPr>
        <w:t>车辆尾部排气管有可见烟；现场委托安阳县安通汽车检测有限</w:t>
      </w:r>
      <w:r>
        <w:rPr>
          <w:spacing w:val="12"/>
        </w:rPr>
        <w:t xml:space="preserve"> </w:t>
      </w:r>
      <w:r>
        <w:rPr>
          <w:spacing w:val="3"/>
        </w:rPr>
        <w:t>责任公司对该装载机进行尾气检测，共检测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3"/>
        </w:rPr>
        <w:t>次</w:t>
      </w:r>
      <w:r>
        <w:rPr>
          <w:spacing w:val="2"/>
        </w:rPr>
        <w:t>，排气烟度值</w:t>
      </w:r>
      <w:r>
        <w:t xml:space="preserve"> </w:t>
      </w:r>
      <w:r>
        <w:rPr>
          <w:spacing w:val="-8"/>
        </w:rPr>
        <w:t>结果分别为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8.13m</w:t>
      </w:r>
      <w:r>
        <w:rPr>
          <w:rFonts w:ascii="Arial" w:hAnsi="Arial" w:eastAsia="Arial" w:cs="Arial"/>
          <w:spacing w:val="-8"/>
        </w:rPr>
        <w:t>-</w:t>
      </w:r>
      <w:r>
        <w:rPr>
          <w:rFonts w:ascii="Times New Roman" w:hAnsi="Times New Roman" w:eastAsia="Times New Roman" w:cs="Times New Roman"/>
          <w:spacing w:val="-8"/>
        </w:rPr>
        <w:t xml:space="preserve">1 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8.93m</w:t>
      </w:r>
      <w:r>
        <w:rPr>
          <w:rFonts w:ascii="Arial" w:hAnsi="Arial" w:eastAsia="Arial" w:cs="Arial"/>
          <w:spacing w:val="-8"/>
        </w:rPr>
        <w:t>-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2.64m</w:t>
      </w:r>
      <w:r>
        <w:rPr>
          <w:rFonts w:ascii="Arial" w:hAnsi="Arial" w:eastAsia="Arial" w:cs="Arial"/>
          <w:spacing w:val="-8"/>
        </w:rPr>
        <w:t>-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，结果最大值为：</w:t>
      </w:r>
      <w:r>
        <w:rPr>
          <w:rFonts w:ascii="Times New Roman" w:hAnsi="Times New Roman" w:eastAsia="Times New Roman" w:cs="Times New Roman"/>
          <w:spacing w:val="-8"/>
        </w:rPr>
        <w:t>8.93m</w:t>
      </w:r>
    </w:p>
    <w:p w14:paraId="10F13C25">
      <w:pPr>
        <w:pStyle w:val="2"/>
        <w:spacing w:before="2" w:line="220" w:lineRule="auto"/>
        <w:ind w:left="28"/>
      </w:pPr>
      <w:r>
        <w:rPr>
          <w:rFonts w:ascii="Arial" w:hAnsi="Arial" w:eastAsia="Arial" w:cs="Arial"/>
          <w:spacing w:val="1"/>
        </w:rPr>
        <w:t>-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 xml:space="preserve">，排放限值为 </w:t>
      </w:r>
      <w:r>
        <w:rPr>
          <w:rFonts w:ascii="Times New Roman" w:hAnsi="Times New Roman" w:eastAsia="Times New Roman" w:cs="Times New Roman"/>
          <w:spacing w:val="1"/>
        </w:rPr>
        <w:t>1.61m</w:t>
      </w:r>
      <w:r>
        <w:rPr>
          <w:rFonts w:ascii="Arial" w:hAnsi="Arial" w:eastAsia="Arial" w:cs="Arial"/>
          <w:spacing w:val="1"/>
        </w:rPr>
        <w:t>-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，尾气排放不符合标准</w:t>
      </w:r>
    </w:p>
    <w:p w14:paraId="2C63F222">
      <w:pPr>
        <w:pStyle w:val="2"/>
        <w:spacing w:before="119" w:line="288" w:lineRule="auto"/>
        <w:ind w:left="31" w:firstLine="673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4"/>
        </w:rPr>
        <w:t>现场照片证据；现场勘查示意图；调查询问笔录；身份证复印</w:t>
      </w:r>
      <w:r>
        <w:rPr>
          <w:spacing w:val="6"/>
        </w:rPr>
        <w:t xml:space="preserve">  </w:t>
      </w:r>
      <w:r>
        <w:rPr>
          <w:spacing w:val="-2"/>
        </w:rPr>
        <w:t>件；检验报告；非道路移动柴油机械排气烟</w:t>
      </w:r>
      <w:r>
        <w:rPr>
          <w:spacing w:val="-3"/>
        </w:rPr>
        <w:t>度值及测量办法。</w:t>
      </w:r>
    </w:p>
    <w:p w14:paraId="3A23B4E2">
      <w:pPr>
        <w:pStyle w:val="2"/>
        <w:spacing w:before="9" w:line="288" w:lineRule="auto"/>
        <w:ind w:left="33" w:right="249" w:firstLine="641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十一条  机动车船、非道路移动机械不得超过标准排放大气污</w:t>
      </w:r>
      <w:r>
        <w:rPr>
          <w:spacing w:val="6"/>
        </w:rPr>
        <w:t xml:space="preserve"> </w:t>
      </w:r>
      <w:r>
        <w:rPr>
          <w:spacing w:val="4"/>
        </w:rPr>
        <w:t>染物。禁止生产、进口或者销售大气污染物排放超过标准的机</w:t>
      </w:r>
      <w:r>
        <w:rPr>
          <w:spacing w:val="10"/>
        </w:rPr>
        <w:t xml:space="preserve"> </w:t>
      </w:r>
      <w:r>
        <w:rPr>
          <w:spacing w:val="4"/>
        </w:rPr>
        <w:t>动车船、非道路移动机械。第五十六条  生态环境主管部门应</w:t>
      </w:r>
      <w:r>
        <w:rPr>
          <w:spacing w:val="6"/>
        </w:rPr>
        <w:t xml:space="preserve"> </w:t>
      </w:r>
      <w:r>
        <w:rPr>
          <w:spacing w:val="4"/>
        </w:rPr>
        <w:t>当会同交通运输、住房城乡建设、农业行政、水行政等有关部</w:t>
      </w:r>
      <w:r>
        <w:rPr>
          <w:spacing w:val="10"/>
        </w:rPr>
        <w:t xml:space="preserve"> </w:t>
      </w:r>
      <w:r>
        <w:rPr>
          <w:spacing w:val="4"/>
        </w:rPr>
        <w:t>门对非道路移动机械的大气污染物排放状况进行监督检查，排</w:t>
      </w:r>
      <w:r>
        <w:rPr>
          <w:spacing w:val="10"/>
        </w:rPr>
        <w:t xml:space="preserve"> </w:t>
      </w:r>
      <w:r>
        <w:rPr>
          <w:spacing w:val="-5"/>
        </w:rPr>
        <w:t>放不合格的，不得使用。的规定。</w:t>
      </w:r>
    </w:p>
    <w:p w14:paraId="57C6463B">
      <w:pPr>
        <w:spacing w:line="288" w:lineRule="auto"/>
        <w:sectPr>
          <w:footerReference r:id="rId5" w:type="default"/>
          <w:pgSz w:w="11900" w:h="16840"/>
          <w:pgMar w:top="1260" w:right="1224" w:bottom="1176" w:left="1633" w:header="0" w:footer="614" w:gutter="0"/>
          <w:cols w:space="720" w:num="1"/>
        </w:sectPr>
      </w:pPr>
    </w:p>
    <w:p w14:paraId="7C958B0C">
      <w:pPr>
        <w:pStyle w:val="2"/>
        <w:spacing w:before="116" w:line="288" w:lineRule="auto"/>
        <w:ind w:left="8" w:firstLine="640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依据《中华人民共和国行政处罚法》第二十八条第一款行</w:t>
      </w:r>
      <w:r>
        <w:rPr>
          <w:spacing w:val="18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0"/>
        </w:rPr>
        <w:t xml:space="preserve"> </w:t>
      </w:r>
      <w:r>
        <w:rPr>
          <w:spacing w:val="4"/>
        </w:rPr>
        <w:t>法行为和《中华人民共和国大气污染防治法》第一百一十四条</w:t>
      </w:r>
      <w:r>
        <w:rPr>
          <w:spacing w:val="10"/>
        </w:rPr>
        <w:t xml:space="preserve"> </w:t>
      </w:r>
      <w:r>
        <w:rPr>
          <w:spacing w:val="4"/>
        </w:rPr>
        <w:t>第一款“违反本法规定，使用排放不合格的非道路移动机械，</w:t>
      </w:r>
      <w:r>
        <w:rPr>
          <w:spacing w:val="5"/>
        </w:rPr>
        <w:t xml:space="preserve"> </w:t>
      </w:r>
      <w:r>
        <w:rPr>
          <w:spacing w:val="4"/>
        </w:rPr>
        <w:t>或者在用重型柴油车、非道路移动机械未按照规定加装、更换</w:t>
      </w:r>
      <w:r>
        <w:rPr>
          <w:spacing w:val="10"/>
        </w:rPr>
        <w:t xml:space="preserve"> </w:t>
      </w:r>
      <w:r>
        <w:rPr>
          <w:spacing w:val="1"/>
        </w:rPr>
        <w:t>污染控制装置的，</w:t>
      </w:r>
      <w:r>
        <w:rPr>
          <w:spacing w:val="-69"/>
        </w:rPr>
        <w:t xml:space="preserve"> </w:t>
      </w:r>
      <w:r>
        <w:rPr>
          <w:spacing w:val="1"/>
        </w:rPr>
        <w:t>由县级以上人民政府生态环境等主管部门按</w:t>
      </w:r>
      <w:r>
        <w:t xml:space="preserve"> </w:t>
      </w:r>
      <w:r>
        <w:rPr>
          <w:spacing w:val="-1"/>
        </w:rPr>
        <w:t>照职责责令改正，处五千元的罚款。”的规定，现责令你单位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1682C0FA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09B060E7">
      <w:pPr>
        <w:pStyle w:val="2"/>
        <w:spacing w:before="117" w:line="222" w:lineRule="auto"/>
        <w:ind w:left="665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立即处置，达标排放。          </w:t>
      </w:r>
    </w:p>
    <w:p w14:paraId="7608EE08">
      <w:pPr>
        <w:pStyle w:val="2"/>
        <w:spacing w:before="187" w:line="340" w:lineRule="auto"/>
        <w:ind w:left="15" w:firstLine="643"/>
      </w:pPr>
      <w:r>
        <w:rPr>
          <w:spacing w:val="4"/>
        </w:rPr>
        <w:t>我局将对你单位改正违法行为的情况进行监督，如单位拒</w:t>
      </w:r>
      <w:r>
        <w:rPr>
          <w:spacing w:val="8"/>
        </w:rPr>
        <w:t xml:space="preserve"> </w:t>
      </w:r>
      <w:r>
        <w:rPr>
          <w:spacing w:val="-4"/>
        </w:rPr>
        <w:t>不改正上述生态环境违法行为，我局将依法处理。</w:t>
      </w:r>
    </w:p>
    <w:p w14:paraId="2FE9534D">
      <w:pPr>
        <w:pStyle w:val="2"/>
        <w:spacing w:before="2" w:line="340" w:lineRule="auto"/>
        <w:ind w:left="8" w:firstLine="638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7503160</wp:posOffset>
            </wp:positionH>
            <wp:positionV relativeFrom="paragraph">
              <wp:posOffset>1111885</wp:posOffset>
            </wp:positionV>
            <wp:extent cx="1530350" cy="15182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4"/>
        </w:rPr>
        <w:t>起六个月内向焦作市解放区人民法院提起行政诉讼。如你拒不</w:t>
      </w:r>
      <w:r>
        <w:rPr>
          <w:spacing w:val="10"/>
        </w:rPr>
        <w:t xml:space="preserve"> </w:t>
      </w:r>
      <w:r>
        <w:rPr>
          <w:spacing w:val="-1"/>
        </w:rPr>
        <w:t>改正上述违法行为，我局将申请人民法院强制执行</w:t>
      </w:r>
    </w:p>
    <w:p w14:paraId="15CCA146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4A7E8E28">
      <w:pPr>
        <w:pStyle w:val="2"/>
        <w:spacing w:before="205" w:line="222" w:lineRule="auto"/>
        <w:ind w:left="4935"/>
      </w:pP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7"/>
        </w:rPr>
        <w:t xml:space="preserve">年 </w:t>
      </w:r>
      <w:r>
        <w:rPr>
          <w:rFonts w:ascii="Times New Roman" w:hAnsi="Times New Roman" w:eastAsia="Times New Roman" w:cs="Times New Roman"/>
          <w:spacing w:val="-7"/>
        </w:rPr>
        <w:t>05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7"/>
        </w:rPr>
        <w:t>月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08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7"/>
        </w:rPr>
        <w:t>日</w:t>
      </w:r>
    </w:p>
    <w:sectPr>
      <w:footerReference r:id="rId6" w:type="default"/>
      <w:pgSz w:w="11900" w:h="16840"/>
      <w:pgMar w:top="1431" w:right="1473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DA535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49EA0EB0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D6016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C56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882</Words>
  <Characters>950</Characters>
  <TotalTime>2</TotalTime>
  <ScaleCrop>false</ScaleCrop>
  <LinksUpToDate>false</LinksUpToDate>
  <CharactersWithSpaces>1026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2025-05-09T16:58:00Z</dcterms:created>
  <dc:creator>梦亮 牛</dc:creator>
  <cp:lastModifiedBy>小雨点</cp:lastModifiedBy>
  <dcterms:modified xsi:type="dcterms:W3CDTF">2025-06-04T00:38:42Z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2025-06-04T08:36:17Z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2052-12.1.0.21171</vt:lpwstr>
  </property>
  <property fmtid="{D5CDD505-2E9C-101B-9397-08002B2CF9AE}" pid="6" name="ICV">
    <vt:lpwstr>6796B85D001D48958B00F62C6AA5996F_12</vt:lpwstr>
  </property>
</Properties>
</file>