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8D" w:rsidRDefault="00D04512">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w:t>
      </w:r>
      <w:r>
        <w:rPr>
          <w:rFonts w:ascii="方正小标宋简体" w:eastAsia="方正小标宋简体" w:hAnsi="方正小标宋简体" w:cs="方正小标宋简体" w:hint="eastAsia"/>
          <w:color w:val="333333"/>
          <w:sz w:val="30"/>
          <w:szCs w:val="30"/>
        </w:rPr>
        <w:t>年</w:t>
      </w:r>
      <w:r>
        <w:rPr>
          <w:rFonts w:ascii="方正小标宋简体" w:eastAsia="方正小标宋简体" w:hAnsi="方正小标宋简体" w:cs="方正小标宋简体" w:hint="eastAsia"/>
          <w:color w:val="333333"/>
          <w:sz w:val="30"/>
          <w:szCs w:val="30"/>
        </w:rPr>
        <w:t>5</w:t>
      </w:r>
      <w:r>
        <w:rPr>
          <w:rFonts w:ascii="方正小标宋简体" w:eastAsia="方正小标宋简体" w:hAnsi="方正小标宋简体" w:cs="方正小标宋简体" w:hint="eastAsia"/>
          <w:color w:val="333333"/>
          <w:sz w:val="30"/>
          <w:szCs w:val="30"/>
        </w:rPr>
        <w:t>月15</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9D728D" w:rsidRDefault="00D04512">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9D728D" w:rsidRDefault="00D04512">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月15</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月21</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个工作日）。</w:t>
      </w:r>
    </w:p>
    <w:p w:rsidR="009D728D" w:rsidRDefault="00D04512">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shd w:val="clear" w:color="auto" w:fill="FFFFFF"/>
        </w:rPr>
        <w:t>电话：</w:t>
      </w:r>
      <w:r>
        <w:rPr>
          <w:rFonts w:ascii="宋体" w:eastAsia="宋体" w:hAnsi="宋体" w:cs="宋体" w:hint="eastAsia"/>
          <w:color w:val="000000"/>
          <w:sz w:val="21"/>
          <w:szCs w:val="21"/>
          <w:shd w:val="clear" w:color="auto" w:fill="FFFFFF"/>
        </w:rPr>
        <w:t>0372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8181590</w:t>
      </w:r>
    </w:p>
    <w:p w:rsidR="009D728D" w:rsidRDefault="00D04512">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通讯地址：滑东新区创业大道与欧阳路交叉口东</w:t>
      </w:r>
      <w:r>
        <w:rPr>
          <w:rFonts w:ascii="宋体" w:eastAsia="宋体" w:hAnsi="宋体" w:cs="宋体" w:hint="eastAsia"/>
          <w:color w:val="000000"/>
          <w:sz w:val="21"/>
          <w:szCs w:val="21"/>
        </w:rPr>
        <w:t>150</w:t>
      </w:r>
      <w:r>
        <w:rPr>
          <w:rFonts w:ascii="宋体" w:eastAsia="宋体" w:hAnsi="宋体" w:cs="宋体" w:hint="eastAsia"/>
          <w:color w:val="000000"/>
          <w:sz w:val="21"/>
          <w:szCs w:val="21"/>
        </w:rPr>
        <w:t>米路南（</w:t>
      </w:r>
      <w:r>
        <w:rPr>
          <w:rFonts w:ascii="宋体" w:eastAsia="宋体" w:hAnsi="宋体" w:cs="宋体" w:hint="eastAsia"/>
          <w:color w:val="000000"/>
          <w:sz w:val="21"/>
          <w:szCs w:val="21"/>
        </w:rPr>
        <w:t>456400</w:t>
      </w:r>
      <w:r>
        <w:rPr>
          <w:rFonts w:ascii="宋体" w:eastAsia="宋体" w:hAnsi="宋体" w:cs="宋体" w:hint="eastAsia"/>
          <w:color w:val="000000"/>
          <w:sz w:val="21"/>
          <w:szCs w:val="21"/>
        </w:rPr>
        <w:t>）</w:t>
      </w:r>
    </w:p>
    <w:p w:rsidR="009D728D" w:rsidRDefault="00D04512">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rsidR="009D728D" w:rsidRDefault="00D04512">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450"/>
        <w:gridCol w:w="436"/>
        <w:gridCol w:w="571"/>
        <w:gridCol w:w="481"/>
        <w:gridCol w:w="842"/>
        <w:gridCol w:w="902"/>
        <w:gridCol w:w="4433"/>
      </w:tblGrid>
      <w:tr w:rsidR="009D728D">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项目</w:t>
            </w:r>
          </w:p>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建设项目</w:t>
            </w:r>
          </w:p>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主要环境影响及预防或减轻不良环境影响的对策和措施</w:t>
            </w:r>
          </w:p>
        </w:tc>
      </w:tr>
      <w:tr w:rsidR="009D728D">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rsidP="00D04512">
            <w:pPr>
              <w:pStyle w:val="a9"/>
              <w:widowControl/>
              <w:spacing w:beforeAutospacing="0" w:afterAutospacing="0" w:line="300" w:lineRule="atLeast"/>
              <w:jc w:val="center"/>
              <w:rPr>
                <w:rFonts w:ascii="Times New Roman" w:hAnsi="Times New Roman"/>
                <w:color w:val="000000"/>
                <w:sz w:val="18"/>
                <w:szCs w:val="18"/>
              </w:rPr>
            </w:pPr>
            <w:r w:rsidRPr="00D04512">
              <w:rPr>
                <w:rFonts w:ascii="Times New Roman" w:hAnsi="Times New Roman" w:hint="eastAsia"/>
                <w:color w:val="000000"/>
                <w:sz w:val="18"/>
                <w:szCs w:val="18"/>
              </w:rPr>
              <w:t>河南全茂柜业有限公司</w:t>
            </w: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rPr>
                <w:rFonts w:ascii="Times New Roman" w:hAnsi="Times New Roman"/>
                <w:color w:val="000000"/>
                <w:sz w:val="18"/>
                <w:szCs w:val="18"/>
              </w:rPr>
            </w:pPr>
            <w:r w:rsidRPr="00D04512">
              <w:rPr>
                <w:rFonts w:ascii="Times New Roman" w:hAnsi="Times New Roman" w:hint="eastAsia"/>
                <w:color w:val="000000"/>
                <w:sz w:val="18"/>
                <w:szCs w:val="18"/>
              </w:rPr>
              <w:t>年产</w:t>
            </w:r>
            <w:r w:rsidRPr="00D04512">
              <w:rPr>
                <w:rFonts w:ascii="Times New Roman" w:hAnsi="Times New Roman" w:hint="eastAsia"/>
                <w:color w:val="000000"/>
                <w:sz w:val="18"/>
                <w:szCs w:val="18"/>
              </w:rPr>
              <w:t>5000</w:t>
            </w:r>
            <w:r w:rsidRPr="00D04512">
              <w:rPr>
                <w:rFonts w:ascii="Times New Roman" w:hAnsi="Times New Roman" w:hint="eastAsia"/>
                <w:color w:val="000000"/>
                <w:sz w:val="18"/>
                <w:szCs w:val="18"/>
              </w:rPr>
              <w:t>台冷鲜柜制冷设备建设项目</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rPr>
                <w:rFonts w:ascii="Times New Roman" w:hAnsi="Times New Roman"/>
                <w:color w:val="000000"/>
                <w:sz w:val="18"/>
                <w:szCs w:val="18"/>
              </w:rPr>
            </w:pPr>
            <w:r w:rsidRPr="00D04512">
              <w:rPr>
                <w:rFonts w:ascii="Times New Roman" w:hAnsi="Times New Roman"/>
                <w:color w:val="000000"/>
                <w:sz w:val="18"/>
                <w:szCs w:val="18"/>
              </w:rPr>
              <w:t>河南省安阳市滑县王庄镇</w:t>
            </w:r>
            <w:r w:rsidRPr="00D04512">
              <w:rPr>
                <w:rFonts w:ascii="Times New Roman" w:hAnsi="Times New Roman" w:hint="eastAsia"/>
                <w:color w:val="000000"/>
                <w:sz w:val="18"/>
                <w:szCs w:val="18"/>
              </w:rPr>
              <w:t>郭草滩村</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rPr>
                <w:rFonts w:ascii="Times New Roman" w:hAnsi="Times New Roman"/>
                <w:color w:val="000000"/>
                <w:sz w:val="18"/>
                <w:szCs w:val="18"/>
              </w:rPr>
            </w:pPr>
            <w:r w:rsidRPr="00D04512">
              <w:rPr>
                <w:rFonts w:ascii="Times New Roman" w:hAnsi="Times New Roman"/>
                <w:color w:val="000000"/>
                <w:sz w:val="18"/>
                <w:szCs w:val="18"/>
              </w:rPr>
              <w:t>河南省科悦环境技术有限公司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9D728D" w:rsidRDefault="00D04512">
            <w:pPr>
              <w:pStyle w:val="a9"/>
              <w:widowControl/>
              <w:spacing w:beforeAutospacing="0" w:afterAutospacing="0" w:line="300" w:lineRule="atLeast"/>
              <w:jc w:val="center"/>
              <w:rPr>
                <w:rFonts w:ascii="Times New Roman" w:hAnsi="Times New Roman"/>
                <w:color w:val="000000"/>
                <w:sz w:val="18"/>
                <w:szCs w:val="18"/>
              </w:rPr>
            </w:pPr>
            <w:r w:rsidRPr="00D04512">
              <w:rPr>
                <w:rFonts w:ascii="Times New Roman" w:hAnsi="Times New Roman"/>
                <w:color w:val="000000"/>
                <w:sz w:val="18"/>
                <w:szCs w:val="18"/>
              </w:rPr>
              <w:t>总投资</w:t>
            </w:r>
            <w:r w:rsidRPr="00D04512">
              <w:rPr>
                <w:rFonts w:ascii="Times New Roman" w:hAnsi="Times New Roman" w:hint="eastAsia"/>
                <w:color w:val="000000"/>
                <w:sz w:val="18"/>
                <w:szCs w:val="18"/>
              </w:rPr>
              <w:t>50</w:t>
            </w:r>
            <w:r w:rsidRPr="00D04512">
              <w:rPr>
                <w:rFonts w:ascii="Times New Roman" w:hAnsi="Times New Roman"/>
                <w:color w:val="000000"/>
                <w:sz w:val="18"/>
                <w:szCs w:val="18"/>
              </w:rPr>
              <w:t>万元，环保投资</w:t>
            </w:r>
            <w:r w:rsidRPr="00D04512">
              <w:rPr>
                <w:rFonts w:ascii="Times New Roman" w:hAnsi="Times New Roman" w:hint="eastAsia"/>
                <w:color w:val="000000"/>
                <w:sz w:val="18"/>
                <w:szCs w:val="18"/>
              </w:rPr>
              <w:t>4.55</w:t>
            </w:r>
            <w:r w:rsidRPr="00D04512">
              <w:rPr>
                <w:rFonts w:ascii="Times New Roman" w:hAnsi="Times New Roman"/>
                <w:color w:val="000000"/>
                <w:sz w:val="18"/>
                <w:szCs w:val="18"/>
              </w:rPr>
              <w:t>万元</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D04512" w:rsidRPr="00D04512" w:rsidRDefault="00D04512" w:rsidP="00D04512">
            <w:pPr>
              <w:spacing w:line="620" w:lineRule="exact"/>
              <w:ind w:firstLineChars="200" w:firstLine="360"/>
              <w:jc w:val="left"/>
              <w:rPr>
                <w:rFonts w:ascii="Times New Roman" w:hAnsi="Times New Roman"/>
                <w:color w:val="000000"/>
                <w:sz w:val="18"/>
                <w:szCs w:val="18"/>
              </w:rPr>
            </w:pPr>
            <w:r w:rsidRPr="00D04512">
              <w:rPr>
                <w:rFonts w:ascii="Times New Roman" w:hAnsi="Times New Roman"/>
                <w:color w:val="000000"/>
                <w:sz w:val="18"/>
                <w:szCs w:val="18"/>
              </w:rPr>
              <w:t>1.</w:t>
            </w:r>
            <w:r w:rsidRPr="00D04512">
              <w:rPr>
                <w:rFonts w:ascii="Times New Roman" w:hAnsi="Times New Roman" w:hint="eastAsia"/>
                <w:color w:val="000000"/>
                <w:sz w:val="18"/>
                <w:szCs w:val="18"/>
              </w:rPr>
              <w:t xml:space="preserve"> </w:t>
            </w:r>
            <w:r w:rsidRPr="00D04512">
              <w:rPr>
                <w:rFonts w:ascii="Times New Roman" w:hAnsi="Times New Roman"/>
                <w:color w:val="000000"/>
                <w:sz w:val="18"/>
                <w:szCs w:val="18"/>
              </w:rPr>
              <w:t>废气：切割机底部设置移动式引风管道、焊接工位区域上方设置密闭罩，废气</w:t>
            </w:r>
            <w:r w:rsidRPr="00D04512">
              <w:rPr>
                <w:rFonts w:ascii="Times New Roman" w:hAnsi="Times New Roman" w:hint="eastAsia"/>
                <w:color w:val="000000"/>
                <w:sz w:val="18"/>
                <w:szCs w:val="18"/>
              </w:rPr>
              <w:t>由</w:t>
            </w:r>
            <w:r w:rsidRPr="00D04512">
              <w:rPr>
                <w:rFonts w:ascii="Times New Roman" w:hAnsi="Times New Roman"/>
                <w:color w:val="000000"/>
                <w:sz w:val="18"/>
                <w:szCs w:val="18"/>
              </w:rPr>
              <w:t>集气罩收集</w:t>
            </w:r>
            <w:r w:rsidRPr="00D04512">
              <w:rPr>
                <w:rFonts w:ascii="Times New Roman" w:hAnsi="Times New Roman" w:hint="eastAsia"/>
                <w:color w:val="000000"/>
                <w:sz w:val="18"/>
                <w:szCs w:val="18"/>
              </w:rPr>
              <w:t>经覆膜</w:t>
            </w:r>
            <w:r w:rsidRPr="00D04512">
              <w:rPr>
                <w:rFonts w:ascii="Times New Roman" w:hAnsi="Times New Roman"/>
                <w:color w:val="000000"/>
                <w:sz w:val="18"/>
                <w:szCs w:val="18"/>
              </w:rPr>
              <w:t>袋式除尘器处理后通过</w:t>
            </w:r>
            <w:r w:rsidRPr="00D04512">
              <w:rPr>
                <w:rFonts w:ascii="Times New Roman" w:hAnsi="Times New Roman"/>
                <w:color w:val="000000"/>
                <w:sz w:val="18"/>
                <w:szCs w:val="18"/>
              </w:rPr>
              <w:t>15</w:t>
            </w:r>
            <w:r w:rsidRPr="00D04512">
              <w:rPr>
                <w:rFonts w:ascii="Times New Roman" w:hAnsi="Times New Roman"/>
                <w:color w:val="000000"/>
                <w:sz w:val="18"/>
                <w:szCs w:val="18"/>
              </w:rPr>
              <w:t>米高排气筒排放；发泡工序二次封闭，有机废气由集气罩收集</w:t>
            </w:r>
            <w:r w:rsidRPr="00D04512">
              <w:rPr>
                <w:rFonts w:ascii="Times New Roman" w:hAnsi="Times New Roman" w:hint="eastAsia"/>
                <w:color w:val="000000"/>
                <w:sz w:val="18"/>
                <w:szCs w:val="18"/>
              </w:rPr>
              <w:t>，</w:t>
            </w:r>
            <w:r w:rsidRPr="00D04512">
              <w:rPr>
                <w:rFonts w:ascii="Times New Roman" w:hAnsi="Times New Roman"/>
                <w:color w:val="000000"/>
                <w:sz w:val="18"/>
                <w:szCs w:val="18"/>
              </w:rPr>
              <w:t>经</w:t>
            </w:r>
            <w:r w:rsidRPr="00D04512">
              <w:rPr>
                <w:rFonts w:ascii="Times New Roman" w:hAnsi="Times New Roman" w:hint="eastAsia"/>
                <w:color w:val="000000"/>
                <w:sz w:val="18"/>
                <w:szCs w:val="18"/>
              </w:rPr>
              <w:t>“</w:t>
            </w:r>
            <w:r w:rsidRPr="00D04512">
              <w:rPr>
                <w:rFonts w:ascii="Times New Roman" w:hAnsi="Times New Roman"/>
                <w:color w:val="000000"/>
                <w:sz w:val="18"/>
                <w:szCs w:val="18"/>
              </w:rPr>
              <w:t>两级活性炭吸附</w:t>
            </w:r>
            <w:r w:rsidRPr="00D04512">
              <w:rPr>
                <w:rFonts w:ascii="Times New Roman" w:hAnsi="Times New Roman" w:hint="eastAsia"/>
                <w:color w:val="000000"/>
                <w:sz w:val="18"/>
                <w:szCs w:val="18"/>
              </w:rPr>
              <w:t>”</w:t>
            </w:r>
            <w:r w:rsidRPr="00D04512">
              <w:rPr>
                <w:rFonts w:ascii="Times New Roman" w:hAnsi="Times New Roman"/>
                <w:color w:val="000000"/>
                <w:sz w:val="18"/>
                <w:szCs w:val="18"/>
              </w:rPr>
              <w:t>处理后，通过</w:t>
            </w:r>
            <w:r w:rsidRPr="00D04512">
              <w:rPr>
                <w:rFonts w:ascii="Times New Roman" w:hAnsi="Times New Roman"/>
                <w:color w:val="000000"/>
                <w:sz w:val="18"/>
                <w:szCs w:val="18"/>
              </w:rPr>
              <w:t>15</w:t>
            </w:r>
            <w:r w:rsidRPr="00D04512">
              <w:rPr>
                <w:rFonts w:ascii="Times New Roman" w:hAnsi="Times New Roman" w:hint="eastAsia"/>
                <w:color w:val="000000"/>
                <w:sz w:val="18"/>
                <w:szCs w:val="18"/>
              </w:rPr>
              <w:t>米</w:t>
            </w:r>
            <w:r w:rsidRPr="00D04512">
              <w:rPr>
                <w:rFonts w:ascii="Times New Roman" w:hAnsi="Times New Roman"/>
                <w:color w:val="000000"/>
                <w:sz w:val="18"/>
                <w:szCs w:val="18"/>
              </w:rPr>
              <w:t>高排气筒排放。废气排放须满足《大气污染物综合排放标准》（</w:t>
            </w:r>
            <w:r w:rsidRPr="00D04512">
              <w:rPr>
                <w:rFonts w:ascii="Times New Roman" w:hAnsi="Times New Roman"/>
                <w:color w:val="000000"/>
                <w:sz w:val="18"/>
                <w:szCs w:val="18"/>
              </w:rPr>
              <w:t>GB16297-1996</w:t>
            </w:r>
            <w:r w:rsidRPr="00D04512">
              <w:rPr>
                <w:rFonts w:ascii="Times New Roman" w:hAnsi="Times New Roman"/>
                <w:color w:val="000000"/>
                <w:sz w:val="18"/>
                <w:szCs w:val="18"/>
              </w:rPr>
              <w:t>）表</w:t>
            </w:r>
            <w:r w:rsidRPr="00D04512">
              <w:rPr>
                <w:rFonts w:ascii="Times New Roman" w:hAnsi="Times New Roman"/>
                <w:color w:val="000000"/>
                <w:sz w:val="18"/>
                <w:szCs w:val="18"/>
              </w:rPr>
              <w:t>2</w:t>
            </w:r>
            <w:r w:rsidRPr="00D04512">
              <w:rPr>
                <w:rFonts w:ascii="Times New Roman" w:hAnsi="Times New Roman"/>
                <w:color w:val="000000"/>
                <w:sz w:val="18"/>
                <w:szCs w:val="18"/>
              </w:rPr>
              <w:t>二级标准、《合成树脂工业污染物排放标准》（</w:t>
            </w:r>
            <w:r w:rsidRPr="00D04512">
              <w:rPr>
                <w:rFonts w:ascii="Times New Roman" w:hAnsi="Times New Roman"/>
                <w:color w:val="000000"/>
                <w:sz w:val="18"/>
                <w:szCs w:val="18"/>
              </w:rPr>
              <w:t>GB31572-2015</w:t>
            </w:r>
            <w:r w:rsidRPr="00D04512">
              <w:rPr>
                <w:rFonts w:ascii="Times New Roman" w:hAnsi="Times New Roman"/>
                <w:color w:val="000000"/>
                <w:sz w:val="18"/>
                <w:szCs w:val="18"/>
              </w:rPr>
              <w:t>，含</w:t>
            </w:r>
            <w:r w:rsidRPr="00D04512">
              <w:rPr>
                <w:rFonts w:ascii="Times New Roman" w:hAnsi="Times New Roman"/>
                <w:color w:val="000000"/>
                <w:sz w:val="18"/>
                <w:szCs w:val="18"/>
              </w:rPr>
              <w:t>2024</w:t>
            </w:r>
            <w:r w:rsidRPr="00D04512">
              <w:rPr>
                <w:rFonts w:ascii="Times New Roman" w:hAnsi="Times New Roman"/>
                <w:color w:val="000000"/>
                <w:sz w:val="18"/>
                <w:szCs w:val="18"/>
              </w:rPr>
              <w:t>年修改单）表</w:t>
            </w:r>
            <w:r w:rsidRPr="00D04512">
              <w:rPr>
                <w:rFonts w:ascii="Times New Roman" w:hAnsi="Times New Roman"/>
                <w:color w:val="000000"/>
                <w:sz w:val="18"/>
                <w:szCs w:val="18"/>
              </w:rPr>
              <w:t>5</w:t>
            </w:r>
            <w:r w:rsidRPr="00D04512">
              <w:rPr>
                <w:rFonts w:ascii="Times New Roman" w:hAnsi="Times New Roman"/>
                <w:color w:val="000000"/>
                <w:sz w:val="18"/>
                <w:szCs w:val="18"/>
              </w:rPr>
              <w:t>限值要求、《河南省重污染天气</w:t>
            </w:r>
            <w:r w:rsidRPr="00D04512">
              <w:rPr>
                <w:rFonts w:ascii="Times New Roman" w:hAnsi="Times New Roman" w:hint="eastAsia"/>
                <w:color w:val="000000"/>
                <w:sz w:val="18"/>
                <w:szCs w:val="18"/>
              </w:rPr>
              <w:t>重点</w:t>
            </w:r>
            <w:r w:rsidRPr="00D04512">
              <w:rPr>
                <w:rFonts w:ascii="Times New Roman" w:hAnsi="Times New Roman"/>
                <w:color w:val="000000"/>
                <w:sz w:val="18"/>
                <w:szCs w:val="18"/>
              </w:rPr>
              <w:t>行业应急减排措施制定技术指南（</w:t>
            </w:r>
            <w:r w:rsidRPr="00D04512">
              <w:rPr>
                <w:rFonts w:ascii="Times New Roman" w:hAnsi="Times New Roman"/>
                <w:color w:val="000000"/>
                <w:sz w:val="18"/>
                <w:szCs w:val="18"/>
              </w:rPr>
              <w:t>202</w:t>
            </w:r>
            <w:r w:rsidRPr="00D04512">
              <w:rPr>
                <w:rFonts w:ascii="Times New Roman" w:hAnsi="Times New Roman" w:hint="eastAsia"/>
                <w:color w:val="000000"/>
                <w:sz w:val="18"/>
                <w:szCs w:val="18"/>
              </w:rPr>
              <w:t>4</w:t>
            </w:r>
            <w:r w:rsidRPr="00D04512">
              <w:rPr>
                <w:rFonts w:ascii="Times New Roman" w:hAnsi="Times New Roman"/>
                <w:color w:val="000000"/>
                <w:sz w:val="18"/>
                <w:szCs w:val="18"/>
              </w:rPr>
              <w:t>年修订版）》中塑料制品行业</w:t>
            </w:r>
            <w:r w:rsidRPr="00D04512">
              <w:rPr>
                <w:rFonts w:ascii="Times New Roman" w:hAnsi="Times New Roman"/>
                <w:color w:val="000000"/>
                <w:sz w:val="18"/>
                <w:szCs w:val="18"/>
              </w:rPr>
              <w:t>A</w:t>
            </w:r>
            <w:r w:rsidRPr="00D04512">
              <w:rPr>
                <w:rFonts w:ascii="Times New Roman" w:hAnsi="Times New Roman"/>
                <w:color w:val="000000"/>
                <w:sz w:val="18"/>
                <w:szCs w:val="18"/>
              </w:rPr>
              <w:t>级要求、《挥发性有机物无组织排放控制标准》（</w:t>
            </w:r>
            <w:r w:rsidRPr="00D04512">
              <w:rPr>
                <w:rFonts w:ascii="Times New Roman" w:hAnsi="Times New Roman"/>
                <w:color w:val="000000"/>
                <w:sz w:val="18"/>
                <w:szCs w:val="18"/>
              </w:rPr>
              <w:t>GB37822-2019</w:t>
            </w:r>
            <w:r w:rsidRPr="00D04512">
              <w:rPr>
                <w:rFonts w:ascii="Times New Roman" w:hAnsi="Times New Roman"/>
                <w:color w:val="000000"/>
                <w:sz w:val="18"/>
                <w:szCs w:val="18"/>
              </w:rPr>
              <w:t>）标准限值、《挥发性有机物专项治理工作中排放建议值》（豫环攻坚办〔</w:t>
            </w:r>
            <w:r w:rsidRPr="00D04512">
              <w:rPr>
                <w:rFonts w:ascii="Times New Roman" w:hAnsi="Times New Roman"/>
                <w:color w:val="000000"/>
                <w:sz w:val="18"/>
                <w:szCs w:val="18"/>
              </w:rPr>
              <w:t>2017</w:t>
            </w:r>
            <w:r w:rsidRPr="00D04512">
              <w:rPr>
                <w:rFonts w:ascii="Times New Roman" w:hAnsi="Times New Roman"/>
                <w:color w:val="000000"/>
                <w:sz w:val="18"/>
                <w:szCs w:val="18"/>
              </w:rPr>
              <w:t>〕</w:t>
            </w:r>
            <w:r w:rsidRPr="00D04512">
              <w:rPr>
                <w:rFonts w:ascii="Times New Roman" w:hAnsi="Times New Roman"/>
                <w:color w:val="000000"/>
                <w:sz w:val="18"/>
                <w:szCs w:val="18"/>
              </w:rPr>
              <w:t>162</w:t>
            </w:r>
            <w:r w:rsidRPr="00D04512">
              <w:rPr>
                <w:rFonts w:ascii="Times New Roman" w:hAnsi="Times New Roman"/>
                <w:color w:val="000000"/>
                <w:sz w:val="18"/>
                <w:szCs w:val="18"/>
              </w:rPr>
              <w:t>号）</w:t>
            </w:r>
            <w:r w:rsidRPr="00D04512">
              <w:rPr>
                <w:rFonts w:ascii="Times New Roman" w:hAnsi="Times New Roman"/>
                <w:color w:val="000000"/>
                <w:sz w:val="18"/>
                <w:szCs w:val="18"/>
              </w:rPr>
              <w:lastRenderedPageBreak/>
              <w:t>限值要求、《安阳市</w:t>
            </w:r>
            <w:r w:rsidRPr="00D04512">
              <w:rPr>
                <w:rFonts w:ascii="Times New Roman" w:hAnsi="Times New Roman"/>
                <w:color w:val="000000"/>
                <w:sz w:val="18"/>
                <w:szCs w:val="18"/>
              </w:rPr>
              <w:t>2019</w:t>
            </w:r>
            <w:r w:rsidRPr="00D04512">
              <w:rPr>
                <w:rFonts w:ascii="Times New Roman" w:hAnsi="Times New Roman"/>
                <w:color w:val="000000"/>
                <w:sz w:val="18"/>
                <w:szCs w:val="18"/>
              </w:rPr>
              <w:t>年工业大气污染治理</w:t>
            </w:r>
            <w:r w:rsidRPr="00D04512">
              <w:rPr>
                <w:rFonts w:ascii="Times New Roman" w:hAnsi="Times New Roman"/>
                <w:color w:val="000000"/>
                <w:sz w:val="18"/>
                <w:szCs w:val="18"/>
              </w:rPr>
              <w:t>5</w:t>
            </w:r>
            <w:r w:rsidRPr="00D04512">
              <w:rPr>
                <w:rFonts w:ascii="Times New Roman" w:hAnsi="Times New Roman"/>
                <w:color w:val="000000"/>
                <w:sz w:val="18"/>
                <w:szCs w:val="18"/>
              </w:rPr>
              <w:t>个专项实施方案》（安环攻坚办〔</w:t>
            </w:r>
            <w:r w:rsidRPr="00D04512">
              <w:rPr>
                <w:rFonts w:ascii="Times New Roman" w:hAnsi="Times New Roman"/>
                <w:color w:val="000000"/>
                <w:sz w:val="18"/>
                <w:szCs w:val="18"/>
              </w:rPr>
              <w:t>2019</w:t>
            </w:r>
            <w:r w:rsidRPr="00D04512">
              <w:rPr>
                <w:rFonts w:ascii="Times New Roman" w:hAnsi="Times New Roman"/>
                <w:color w:val="000000"/>
                <w:sz w:val="18"/>
                <w:szCs w:val="18"/>
              </w:rPr>
              <w:t>〕</w:t>
            </w:r>
            <w:r w:rsidRPr="00D04512">
              <w:rPr>
                <w:rFonts w:ascii="Times New Roman" w:hAnsi="Times New Roman"/>
                <w:color w:val="000000"/>
                <w:sz w:val="18"/>
                <w:szCs w:val="18"/>
              </w:rPr>
              <w:t>196</w:t>
            </w:r>
            <w:r w:rsidRPr="00D04512">
              <w:rPr>
                <w:rFonts w:ascii="Times New Roman" w:hAnsi="Times New Roman"/>
                <w:color w:val="000000"/>
                <w:sz w:val="18"/>
                <w:szCs w:val="18"/>
              </w:rPr>
              <w:t>号）限值要求。</w:t>
            </w:r>
          </w:p>
          <w:p w:rsidR="00D04512" w:rsidRPr="00D04512" w:rsidRDefault="00D04512" w:rsidP="00D04512">
            <w:pPr>
              <w:spacing w:line="620" w:lineRule="exact"/>
              <w:ind w:firstLineChars="200" w:firstLine="360"/>
              <w:jc w:val="left"/>
              <w:rPr>
                <w:rFonts w:ascii="Times New Roman" w:hAnsi="Times New Roman"/>
                <w:color w:val="000000"/>
                <w:sz w:val="18"/>
                <w:szCs w:val="18"/>
              </w:rPr>
            </w:pPr>
            <w:r w:rsidRPr="00D04512">
              <w:rPr>
                <w:rFonts w:ascii="Times New Roman" w:hAnsi="Times New Roman"/>
                <w:color w:val="000000"/>
                <w:sz w:val="18"/>
                <w:szCs w:val="18"/>
              </w:rPr>
              <w:t>2.</w:t>
            </w:r>
            <w:r w:rsidRPr="00D04512">
              <w:rPr>
                <w:rFonts w:ascii="Times New Roman" w:hAnsi="Times New Roman" w:hint="eastAsia"/>
                <w:color w:val="000000"/>
                <w:sz w:val="18"/>
                <w:szCs w:val="18"/>
              </w:rPr>
              <w:t xml:space="preserve"> </w:t>
            </w:r>
            <w:r w:rsidRPr="00D04512">
              <w:rPr>
                <w:rFonts w:ascii="Times New Roman" w:hAnsi="Times New Roman"/>
                <w:color w:val="000000"/>
                <w:sz w:val="18"/>
                <w:szCs w:val="18"/>
              </w:rPr>
              <w:t>噪声：经采取基础减振、厂房隔声、距离衰减等措施后，厂界噪声排放须满足《工业企业厂界环境噪声排放标准》（</w:t>
            </w:r>
            <w:r w:rsidRPr="00D04512">
              <w:rPr>
                <w:rFonts w:ascii="Times New Roman" w:hAnsi="Times New Roman"/>
                <w:color w:val="000000"/>
                <w:sz w:val="18"/>
                <w:szCs w:val="18"/>
              </w:rPr>
              <w:t>GB12348-2008</w:t>
            </w:r>
            <w:r w:rsidRPr="00D04512">
              <w:rPr>
                <w:rFonts w:ascii="Times New Roman" w:hAnsi="Times New Roman"/>
                <w:color w:val="000000"/>
                <w:sz w:val="18"/>
                <w:szCs w:val="18"/>
              </w:rPr>
              <w:t>）</w:t>
            </w:r>
            <w:r w:rsidRPr="00D04512">
              <w:rPr>
                <w:rFonts w:ascii="Times New Roman" w:hAnsi="Times New Roman" w:hint="eastAsia"/>
                <w:color w:val="000000"/>
                <w:sz w:val="18"/>
                <w:szCs w:val="18"/>
              </w:rPr>
              <w:t>2</w:t>
            </w:r>
            <w:r w:rsidRPr="00D04512">
              <w:rPr>
                <w:rFonts w:ascii="Times New Roman" w:hAnsi="Times New Roman"/>
                <w:color w:val="000000"/>
                <w:sz w:val="18"/>
                <w:szCs w:val="18"/>
              </w:rPr>
              <w:t>类标准限值。</w:t>
            </w:r>
          </w:p>
          <w:p w:rsidR="00D04512" w:rsidRPr="00D04512" w:rsidRDefault="00D04512" w:rsidP="00D04512">
            <w:pPr>
              <w:spacing w:line="620" w:lineRule="exact"/>
              <w:ind w:firstLineChars="200" w:firstLine="360"/>
              <w:jc w:val="left"/>
              <w:rPr>
                <w:rFonts w:ascii="Times New Roman" w:hAnsi="Times New Roman"/>
                <w:color w:val="000000"/>
                <w:sz w:val="18"/>
                <w:szCs w:val="18"/>
              </w:rPr>
            </w:pPr>
            <w:r w:rsidRPr="00D04512">
              <w:rPr>
                <w:rFonts w:ascii="Times New Roman" w:hAnsi="Times New Roman" w:hint="eastAsia"/>
                <w:color w:val="000000"/>
                <w:sz w:val="18"/>
                <w:szCs w:val="18"/>
              </w:rPr>
              <w:t>3</w:t>
            </w:r>
            <w:r w:rsidRPr="00D04512">
              <w:rPr>
                <w:rFonts w:ascii="Times New Roman" w:hAnsi="Times New Roman"/>
                <w:color w:val="000000"/>
                <w:sz w:val="18"/>
                <w:szCs w:val="18"/>
              </w:rPr>
              <w:t>.</w:t>
            </w:r>
            <w:r w:rsidRPr="00D04512">
              <w:rPr>
                <w:rFonts w:ascii="Times New Roman" w:hAnsi="Times New Roman" w:hint="eastAsia"/>
                <w:color w:val="000000"/>
                <w:sz w:val="18"/>
                <w:szCs w:val="18"/>
              </w:rPr>
              <w:t xml:space="preserve"> </w:t>
            </w:r>
            <w:r w:rsidRPr="00D04512">
              <w:rPr>
                <w:rFonts w:ascii="Times New Roman" w:hAnsi="Times New Roman"/>
                <w:color w:val="000000"/>
                <w:sz w:val="18"/>
                <w:szCs w:val="18"/>
              </w:rPr>
              <w:t>固体废物：机加工边角料、除尘灰、废除尘滤袋、</w:t>
            </w:r>
            <w:r w:rsidRPr="00D04512">
              <w:rPr>
                <w:rFonts w:ascii="Times New Roman" w:hAnsi="Times New Roman" w:hint="eastAsia"/>
                <w:color w:val="000000"/>
                <w:sz w:val="18"/>
                <w:szCs w:val="18"/>
              </w:rPr>
              <w:t>废减震垫依托现有</w:t>
            </w:r>
            <w:r w:rsidRPr="00D04512">
              <w:rPr>
                <w:rFonts w:ascii="Times New Roman" w:hAnsi="Times New Roman"/>
                <w:color w:val="000000"/>
                <w:sz w:val="18"/>
                <w:szCs w:val="18"/>
              </w:rPr>
              <w:t>1</w:t>
            </w:r>
            <w:r w:rsidRPr="00D04512">
              <w:rPr>
                <w:rFonts w:ascii="Times New Roman" w:hAnsi="Times New Roman"/>
                <w:color w:val="000000"/>
                <w:sz w:val="18"/>
                <w:szCs w:val="18"/>
              </w:rPr>
              <w:t>座</w:t>
            </w:r>
            <w:r w:rsidRPr="00D04512">
              <w:rPr>
                <w:rFonts w:ascii="Times New Roman" w:hAnsi="Times New Roman"/>
                <w:color w:val="000000"/>
                <w:sz w:val="18"/>
                <w:szCs w:val="18"/>
              </w:rPr>
              <w:t>20m</w:t>
            </w:r>
            <w:r w:rsidRPr="00D04512">
              <w:rPr>
                <w:rFonts w:ascii="Times New Roman" w:hAnsi="Times New Roman"/>
                <w:color w:val="000000"/>
                <w:sz w:val="18"/>
                <w:szCs w:val="18"/>
                <w:vertAlign w:val="superscript"/>
              </w:rPr>
              <w:t>2</w:t>
            </w:r>
            <w:r w:rsidRPr="00D04512">
              <w:rPr>
                <w:rFonts w:ascii="Times New Roman" w:hAnsi="Times New Roman"/>
                <w:color w:val="000000"/>
                <w:sz w:val="18"/>
                <w:szCs w:val="18"/>
              </w:rPr>
              <w:t>固废暂存间</w:t>
            </w:r>
            <w:r w:rsidRPr="00D04512">
              <w:rPr>
                <w:rFonts w:ascii="Times New Roman" w:hAnsi="Times New Roman" w:hint="eastAsia"/>
                <w:color w:val="000000"/>
                <w:sz w:val="18"/>
                <w:szCs w:val="18"/>
              </w:rPr>
              <w:t>暂存</w:t>
            </w:r>
            <w:r w:rsidRPr="00D04512">
              <w:rPr>
                <w:rFonts w:ascii="Times New Roman" w:hAnsi="Times New Roman"/>
                <w:color w:val="000000"/>
                <w:sz w:val="18"/>
                <w:szCs w:val="18"/>
              </w:rPr>
              <w:t>，外售废旧资源收购单位，废制冷剂罐</w:t>
            </w:r>
            <w:r w:rsidRPr="00D04512">
              <w:rPr>
                <w:rFonts w:ascii="Times New Roman" w:hAnsi="Times New Roman" w:hint="eastAsia"/>
                <w:color w:val="000000"/>
                <w:sz w:val="18"/>
                <w:szCs w:val="18"/>
              </w:rPr>
              <w:t>依托现有</w:t>
            </w:r>
            <w:r w:rsidRPr="00D04512">
              <w:rPr>
                <w:rFonts w:ascii="Times New Roman" w:hAnsi="Times New Roman"/>
                <w:color w:val="000000"/>
                <w:sz w:val="18"/>
                <w:szCs w:val="18"/>
              </w:rPr>
              <w:t>1</w:t>
            </w:r>
            <w:r w:rsidRPr="00D04512">
              <w:rPr>
                <w:rFonts w:ascii="Times New Roman" w:hAnsi="Times New Roman"/>
                <w:color w:val="000000"/>
                <w:sz w:val="18"/>
                <w:szCs w:val="18"/>
              </w:rPr>
              <w:t>座</w:t>
            </w:r>
            <w:r w:rsidRPr="00D04512">
              <w:rPr>
                <w:rFonts w:ascii="Times New Roman" w:hAnsi="Times New Roman"/>
                <w:color w:val="000000"/>
                <w:sz w:val="18"/>
                <w:szCs w:val="18"/>
              </w:rPr>
              <w:t>20m</w:t>
            </w:r>
            <w:r w:rsidRPr="00D04512">
              <w:rPr>
                <w:rFonts w:ascii="Times New Roman" w:hAnsi="Times New Roman"/>
                <w:color w:val="000000"/>
                <w:sz w:val="18"/>
                <w:szCs w:val="18"/>
                <w:vertAlign w:val="superscript"/>
              </w:rPr>
              <w:t>2</w:t>
            </w:r>
            <w:r w:rsidRPr="00D04512">
              <w:rPr>
                <w:rFonts w:ascii="Times New Roman" w:hAnsi="Times New Roman"/>
                <w:color w:val="000000"/>
                <w:sz w:val="18"/>
                <w:szCs w:val="18"/>
              </w:rPr>
              <w:t>固废暂存间</w:t>
            </w:r>
            <w:r w:rsidRPr="00D04512">
              <w:rPr>
                <w:rFonts w:ascii="Times New Roman" w:hAnsi="Times New Roman" w:hint="eastAsia"/>
                <w:color w:val="000000"/>
                <w:sz w:val="18"/>
                <w:szCs w:val="18"/>
              </w:rPr>
              <w:t>暂存</w:t>
            </w:r>
            <w:r w:rsidRPr="00D04512">
              <w:rPr>
                <w:rFonts w:ascii="Times New Roman" w:hAnsi="Times New Roman"/>
                <w:color w:val="000000"/>
                <w:sz w:val="18"/>
                <w:szCs w:val="18"/>
              </w:rPr>
              <w:t>，返回供应商循环使用；废发泡料桶、废活性炭</w:t>
            </w:r>
            <w:r w:rsidRPr="00D04512">
              <w:rPr>
                <w:rFonts w:ascii="Times New Roman" w:hAnsi="Times New Roman" w:hint="eastAsia"/>
                <w:color w:val="000000"/>
                <w:sz w:val="18"/>
                <w:szCs w:val="18"/>
              </w:rPr>
              <w:t>依托现有</w:t>
            </w:r>
            <w:r w:rsidRPr="00D04512">
              <w:rPr>
                <w:rFonts w:ascii="Times New Roman" w:hAnsi="Times New Roman"/>
                <w:color w:val="000000"/>
                <w:sz w:val="18"/>
                <w:szCs w:val="18"/>
              </w:rPr>
              <w:t>1</w:t>
            </w:r>
            <w:r w:rsidRPr="00D04512">
              <w:rPr>
                <w:rFonts w:ascii="Times New Roman" w:hAnsi="Times New Roman"/>
                <w:color w:val="000000"/>
                <w:sz w:val="18"/>
                <w:szCs w:val="18"/>
              </w:rPr>
              <w:t>座</w:t>
            </w:r>
            <w:r w:rsidRPr="00D04512">
              <w:rPr>
                <w:rFonts w:ascii="Times New Roman" w:hAnsi="Times New Roman"/>
                <w:color w:val="000000"/>
                <w:sz w:val="18"/>
                <w:szCs w:val="18"/>
              </w:rPr>
              <w:t>10m</w:t>
            </w:r>
            <w:r w:rsidRPr="00D04512">
              <w:rPr>
                <w:rFonts w:ascii="Times New Roman" w:hAnsi="Times New Roman"/>
                <w:color w:val="000000"/>
                <w:sz w:val="18"/>
                <w:szCs w:val="18"/>
                <w:vertAlign w:val="superscript"/>
              </w:rPr>
              <w:t>2</w:t>
            </w:r>
            <w:r w:rsidRPr="00D04512">
              <w:rPr>
                <w:rFonts w:ascii="Times New Roman" w:hAnsi="Times New Roman"/>
                <w:color w:val="000000"/>
                <w:sz w:val="18"/>
                <w:szCs w:val="18"/>
              </w:rPr>
              <w:t>危废暂存间</w:t>
            </w:r>
            <w:r w:rsidRPr="00D04512">
              <w:rPr>
                <w:rFonts w:ascii="Times New Roman" w:hAnsi="Times New Roman" w:hint="eastAsia"/>
                <w:color w:val="000000"/>
                <w:sz w:val="18"/>
                <w:szCs w:val="18"/>
              </w:rPr>
              <w:t>暂存</w:t>
            </w:r>
            <w:r w:rsidRPr="00D04512">
              <w:rPr>
                <w:rFonts w:ascii="Times New Roman" w:hAnsi="Times New Roman"/>
                <w:color w:val="000000"/>
                <w:sz w:val="18"/>
                <w:szCs w:val="18"/>
              </w:rPr>
              <w:t>，定期交</w:t>
            </w:r>
            <w:r w:rsidRPr="00D04512">
              <w:rPr>
                <w:rFonts w:ascii="Times New Roman" w:hAnsi="Times New Roman" w:hint="eastAsia"/>
                <w:color w:val="000000"/>
                <w:sz w:val="18"/>
                <w:szCs w:val="18"/>
              </w:rPr>
              <w:t>就近</w:t>
            </w:r>
            <w:r w:rsidRPr="00D04512">
              <w:rPr>
                <w:rFonts w:ascii="Times New Roman" w:hAnsi="Times New Roman"/>
                <w:color w:val="000000"/>
                <w:sz w:val="18"/>
                <w:szCs w:val="18"/>
              </w:rPr>
              <w:t>有资质单位处置；一般固体废物暂存应满足《一般工业固体废物贮存和填埋污染控制标准》（</w:t>
            </w:r>
            <w:r w:rsidRPr="00D04512">
              <w:rPr>
                <w:rFonts w:ascii="Times New Roman" w:hAnsi="Times New Roman"/>
                <w:color w:val="000000"/>
                <w:sz w:val="18"/>
                <w:szCs w:val="18"/>
              </w:rPr>
              <w:t>GB18599 -2020</w:t>
            </w:r>
            <w:r w:rsidRPr="00D04512">
              <w:rPr>
                <w:rFonts w:ascii="Times New Roman" w:hAnsi="Times New Roman"/>
                <w:color w:val="000000"/>
                <w:sz w:val="18"/>
                <w:szCs w:val="18"/>
              </w:rPr>
              <w:t>）要求，危险废物暂存应满足《危险废物贮存污染控制标准》（</w:t>
            </w:r>
            <w:r w:rsidRPr="00D04512">
              <w:rPr>
                <w:rFonts w:ascii="Times New Roman" w:hAnsi="Times New Roman"/>
                <w:color w:val="000000"/>
                <w:sz w:val="18"/>
                <w:szCs w:val="18"/>
              </w:rPr>
              <w:t>GB18597-2023</w:t>
            </w:r>
            <w:r w:rsidRPr="00D04512">
              <w:rPr>
                <w:rFonts w:ascii="Times New Roman" w:hAnsi="Times New Roman"/>
                <w:color w:val="000000"/>
                <w:sz w:val="18"/>
                <w:szCs w:val="18"/>
              </w:rPr>
              <w:t>）要求。</w:t>
            </w:r>
          </w:p>
          <w:p w:rsidR="009D728D" w:rsidRDefault="009D728D">
            <w:pPr>
              <w:spacing w:line="620" w:lineRule="exact"/>
              <w:ind w:firstLineChars="200" w:firstLine="360"/>
              <w:jc w:val="left"/>
              <w:rPr>
                <w:rFonts w:ascii="Times New Roman" w:hAnsi="Times New Roman"/>
                <w:color w:val="000000"/>
                <w:sz w:val="18"/>
                <w:szCs w:val="18"/>
              </w:rPr>
            </w:pPr>
            <w:bookmarkStart w:id="0" w:name="_GoBack"/>
            <w:bookmarkEnd w:id="0"/>
          </w:p>
        </w:tc>
      </w:tr>
    </w:tbl>
    <w:p w:rsidR="009D728D" w:rsidRDefault="009D728D">
      <w:pPr>
        <w:pStyle w:val="a9"/>
        <w:widowControl/>
        <w:spacing w:beforeAutospacing="0" w:afterAutospacing="0" w:line="300" w:lineRule="atLeast"/>
        <w:jc w:val="center"/>
        <w:rPr>
          <w:rFonts w:ascii="Times New Roman" w:hAnsi="Times New Roman"/>
          <w:color w:val="000000"/>
          <w:sz w:val="18"/>
          <w:szCs w:val="18"/>
        </w:rPr>
      </w:pPr>
    </w:p>
    <w:sectPr w:rsidR="009D728D" w:rsidSect="009D7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512" w:rsidRDefault="00D04512" w:rsidP="00D04512">
      <w:r>
        <w:separator/>
      </w:r>
    </w:p>
  </w:endnote>
  <w:endnote w:type="continuationSeparator" w:id="0">
    <w:p w:rsidR="00D04512" w:rsidRDefault="00D04512" w:rsidP="00D04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512" w:rsidRDefault="00D04512" w:rsidP="00D04512">
      <w:r>
        <w:separator/>
      </w:r>
    </w:p>
  </w:footnote>
  <w:footnote w:type="continuationSeparator" w:id="0">
    <w:p w:rsidR="00D04512" w:rsidRDefault="00D04512" w:rsidP="00D04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9D728D"/>
    <w:rsid w:val="00B101CB"/>
    <w:rsid w:val="00B21E60"/>
    <w:rsid w:val="00B72CC9"/>
    <w:rsid w:val="00B72D3B"/>
    <w:rsid w:val="00C53645"/>
    <w:rsid w:val="00CE0507"/>
    <w:rsid w:val="00CE3621"/>
    <w:rsid w:val="00D04512"/>
    <w:rsid w:val="00D553BD"/>
    <w:rsid w:val="00D93271"/>
    <w:rsid w:val="00DB2F10"/>
    <w:rsid w:val="00E12EFF"/>
    <w:rsid w:val="00EB48B5"/>
    <w:rsid w:val="00FA45AC"/>
    <w:rsid w:val="00FB5EA4"/>
    <w:rsid w:val="00FD244D"/>
    <w:rsid w:val="09E6605D"/>
    <w:rsid w:val="126D0F3F"/>
    <w:rsid w:val="159D7523"/>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53F1731"/>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9D728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D728D"/>
    <w:pPr>
      <w:keepNext/>
      <w:keepLines/>
      <w:spacing w:beforeAutospacing="1" w:afterAutospacing="1"/>
      <w:jc w:val="center"/>
      <w:outlineLvl w:val="0"/>
    </w:pPr>
    <w:rPr>
      <w:b/>
      <w:kern w:val="44"/>
      <w:sz w:val="44"/>
    </w:rPr>
  </w:style>
  <w:style w:type="paragraph" w:styleId="4">
    <w:name w:val="heading 4"/>
    <w:basedOn w:val="a"/>
    <w:next w:val="a"/>
    <w:unhideWhenUsed/>
    <w:qFormat/>
    <w:rsid w:val="009D728D"/>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9D728D"/>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9D728D"/>
    <w:pPr>
      <w:adjustRightInd w:val="0"/>
    </w:pPr>
    <w:rPr>
      <w:rFonts w:ascii="宋体" w:hAnsi="Courier New"/>
    </w:rPr>
  </w:style>
  <w:style w:type="paragraph" w:styleId="5">
    <w:name w:val="index 5"/>
    <w:basedOn w:val="a"/>
    <w:next w:val="a"/>
    <w:semiHidden/>
    <w:qFormat/>
    <w:rsid w:val="009D728D"/>
    <w:pPr>
      <w:ind w:left="1680"/>
    </w:pPr>
    <w:rPr>
      <w:rFonts w:eastAsia="Times New Roman"/>
      <w:sz w:val="32"/>
    </w:rPr>
  </w:style>
  <w:style w:type="paragraph" w:styleId="a3">
    <w:name w:val="annotation text"/>
    <w:basedOn w:val="a"/>
    <w:qFormat/>
    <w:rsid w:val="009D728D"/>
    <w:pPr>
      <w:jc w:val="left"/>
    </w:pPr>
    <w:rPr>
      <w:kern w:val="0"/>
      <w:sz w:val="24"/>
      <w:szCs w:val="20"/>
    </w:rPr>
  </w:style>
  <w:style w:type="paragraph" w:styleId="a4">
    <w:name w:val="Body Text"/>
    <w:basedOn w:val="a"/>
    <w:next w:val="a"/>
    <w:qFormat/>
    <w:rsid w:val="009D728D"/>
    <w:rPr>
      <w:b/>
      <w:bCs/>
      <w:sz w:val="24"/>
    </w:rPr>
  </w:style>
  <w:style w:type="paragraph" w:styleId="a5">
    <w:name w:val="Body Text Indent"/>
    <w:basedOn w:val="a"/>
    <w:next w:val="a"/>
    <w:qFormat/>
    <w:rsid w:val="009D728D"/>
    <w:pPr>
      <w:ind w:leftChars="200" w:left="420"/>
    </w:pPr>
  </w:style>
  <w:style w:type="paragraph" w:styleId="a6">
    <w:name w:val="Block Text"/>
    <w:basedOn w:val="a"/>
    <w:next w:val="a"/>
    <w:qFormat/>
    <w:rsid w:val="009D728D"/>
    <w:pPr>
      <w:spacing w:line="320" w:lineRule="exact"/>
      <w:ind w:left="113" w:right="113"/>
      <w:jc w:val="center"/>
    </w:pPr>
    <w:rPr>
      <w:b/>
      <w:sz w:val="13"/>
      <w:szCs w:val="15"/>
    </w:rPr>
  </w:style>
  <w:style w:type="paragraph" w:styleId="a7">
    <w:name w:val="footer"/>
    <w:basedOn w:val="a"/>
    <w:link w:val="Char"/>
    <w:qFormat/>
    <w:rsid w:val="009D728D"/>
    <w:pPr>
      <w:tabs>
        <w:tab w:val="center" w:pos="4153"/>
        <w:tab w:val="right" w:pos="8306"/>
      </w:tabs>
      <w:snapToGrid w:val="0"/>
      <w:jc w:val="left"/>
    </w:pPr>
    <w:rPr>
      <w:sz w:val="18"/>
      <w:szCs w:val="18"/>
    </w:rPr>
  </w:style>
  <w:style w:type="paragraph" w:styleId="a8">
    <w:name w:val="header"/>
    <w:basedOn w:val="a"/>
    <w:link w:val="Char0"/>
    <w:qFormat/>
    <w:rsid w:val="009D728D"/>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9D728D"/>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9">
    <w:name w:val="Normal (Web)"/>
    <w:basedOn w:val="a"/>
    <w:qFormat/>
    <w:rsid w:val="009D728D"/>
    <w:pPr>
      <w:spacing w:beforeAutospacing="1" w:afterAutospacing="1"/>
      <w:jc w:val="left"/>
    </w:pPr>
    <w:rPr>
      <w:rFonts w:cs="Times New Roman"/>
      <w:kern w:val="0"/>
      <w:sz w:val="24"/>
    </w:rPr>
  </w:style>
  <w:style w:type="paragraph" w:styleId="20">
    <w:name w:val="Body Text First Indent 2"/>
    <w:basedOn w:val="a5"/>
    <w:next w:val="a"/>
    <w:qFormat/>
    <w:rsid w:val="009D728D"/>
    <w:pPr>
      <w:ind w:firstLineChars="200" w:firstLine="200"/>
    </w:pPr>
    <w:rPr>
      <w:szCs w:val="21"/>
    </w:rPr>
  </w:style>
  <w:style w:type="character" w:styleId="aa">
    <w:name w:val="Strong"/>
    <w:basedOn w:val="a0"/>
    <w:qFormat/>
    <w:rsid w:val="009D728D"/>
    <w:rPr>
      <w:b/>
    </w:rPr>
  </w:style>
  <w:style w:type="character" w:styleId="ab">
    <w:name w:val="annotation reference"/>
    <w:basedOn w:val="a0"/>
    <w:qFormat/>
    <w:rsid w:val="009D728D"/>
    <w:rPr>
      <w:sz w:val="21"/>
      <w:szCs w:val="21"/>
    </w:rPr>
  </w:style>
  <w:style w:type="character" w:customStyle="1" w:styleId="Char0">
    <w:name w:val="页眉 Char"/>
    <w:basedOn w:val="a0"/>
    <w:link w:val="a8"/>
    <w:qFormat/>
    <w:rsid w:val="009D728D"/>
    <w:rPr>
      <w:rFonts w:asciiTheme="minorHAnsi" w:eastAsiaTheme="minorEastAsia" w:hAnsiTheme="minorHAnsi" w:cstheme="minorBidi"/>
      <w:kern w:val="2"/>
      <w:sz w:val="18"/>
      <w:szCs w:val="18"/>
    </w:rPr>
  </w:style>
  <w:style w:type="character" w:customStyle="1" w:styleId="Char">
    <w:name w:val="页脚 Char"/>
    <w:basedOn w:val="a0"/>
    <w:link w:val="a7"/>
    <w:qFormat/>
    <w:rsid w:val="009D72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184</Characters>
  <Application>Microsoft Office Word</Application>
  <DocSecurity>0</DocSecurity>
  <Lines>1</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2014-10-29T12:08:00Z</dcterms:created>
  <dcterms:modified xsi:type="dcterms:W3CDTF">2025-05-21T08:25:00Z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