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B3021">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责令改正违法行为决定书</w:t>
      </w:r>
    </w:p>
    <w:p w14:paraId="6AEDBA3D">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豫 0526 环责改字〔2025〕12 号</w:t>
      </w:r>
    </w:p>
    <w:p w14:paraId="35C071A0">
      <w:pPr>
        <w:jc w:val="left"/>
        <w:rPr>
          <w:rFonts w:hint="eastAsia" w:ascii="仿宋_GB2312" w:hAnsi="仿宋_GB2312" w:eastAsia="仿宋_GB2312" w:cs="仿宋_GB2312"/>
          <w:sz w:val="32"/>
          <w:szCs w:val="32"/>
        </w:rPr>
      </w:pPr>
    </w:p>
    <w:p w14:paraId="15AE393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河南滑商建筑材料有限公司</w:t>
      </w:r>
    </w:p>
    <w:p w14:paraId="14BAE3ED">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统一社会信用代码：91410526MA45J6LJ8E</w:t>
      </w:r>
    </w:p>
    <w:p w14:paraId="070B9C5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地址：滑县王庄镇新集工业区 10 号</w:t>
      </w:r>
    </w:p>
    <w:p w14:paraId="26EC9391">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法定代表人：曹腾飞</w:t>
      </w:r>
    </w:p>
    <w:p w14:paraId="7A31AB7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 2025 年 3 月 10 日对你单位进行了调查，发现你单位实施了以下环境违法行为：</w:t>
      </w:r>
    </w:p>
    <w:p w14:paraId="03097628">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 年 3 月 10，安阳市生态环境局执法人员检查你单位时，经查看你单位监控视频发现自 2025 年 3 月 5 日 12 时启动橙色预警管控以后塑料模具生产线存在生产行为，经调查你单位未按照规定将塑料模具生产线纳入管控方案并备案。你单位塑料模具生产线未按照规定制定重污染天气应急响应操作方案的行为</w:t>
      </w:r>
      <w:r>
        <w:rPr>
          <w:rFonts w:hint="eastAsia" w:ascii="仿宋_GB2312" w:hAnsi="仿宋_GB2312" w:eastAsia="仿宋_GB2312" w:cs="仿宋_GB2312"/>
          <w:sz w:val="32"/>
          <w:szCs w:val="32"/>
          <w:lang w:eastAsia="zh-CN"/>
        </w:rPr>
        <w:t>。</w:t>
      </w:r>
      <w:bookmarkStart w:id="0" w:name="_GoBack"/>
      <w:bookmarkEnd w:id="0"/>
    </w:p>
    <w:p w14:paraId="7E0D180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主要有以下证据证明：现场检查（勘察）笔录；现场勘查示意图；现场照片证据；营业执照复印件；法定代表人身份证复印件；委托书及被委托人身份证复印件；调查询问笔录；环评审批手续复印件；排污许可证复印件；重污染天气应急减排实施方案复印件；重污染天气预警文件复印件；《统计上大中小微型企业划分办法》网站截图及复印件；国家企业信用信息公示系统企业信息截图；企业职工名单；执法证扫描件等证据为凭。</w:t>
      </w:r>
    </w:p>
    <w:p w14:paraId="54374667">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上述行为违反了《安阳市大气污染防治条例》第四十一条：“纳入重污染天气应急预案的企业应当根据市、县（市、区）人民政府制定的重污染天气应急预案，制定重污染天气应急响应操作方案，并按规定备案和及时启动。”的规定。</w:t>
      </w:r>
      <w:r>
        <w:rPr>
          <w:rFonts w:hint="eastAsia" w:ascii="仿宋_GB2312" w:hAnsi="仿宋_GB2312" w:eastAsia="仿宋_GB2312" w:cs="仿宋_GB2312"/>
          <w:sz w:val="32"/>
          <w:szCs w:val="32"/>
          <w:lang w:val="en-US" w:eastAsia="zh-CN"/>
        </w:rPr>
        <w:t xml:space="preserve">  </w:t>
      </w:r>
    </w:p>
    <w:p w14:paraId="1EF17ED4">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依据《中华人民共和国行政处罚法》第二十八条第一款：“行政机关实施行政处罚时，应当责令当事人改正或者限期改正违法行为和《安阳市大气污染防治条例》第六十条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现责令你单位:立即改正违法行为。</w:t>
      </w:r>
    </w:p>
    <w:p w14:paraId="5A3340D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改正内容和要求如下： 及时制定重污染天气应急响应操作方案并备案。</w:t>
      </w:r>
    </w:p>
    <w:p w14:paraId="09C403A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我局将对你单位改正违法行为的情况进行监督，如你单位拒不改正上述生态环境违法行为，我局将依法处理。</w:t>
      </w:r>
    </w:p>
    <w:p w14:paraId="628B15AC">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7471417D">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74BF512">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安阳市生态环境局</w:t>
      </w:r>
    </w:p>
    <w:p w14:paraId="685D7363">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 年 3 月 11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9615A"/>
    <w:rsid w:val="21643607"/>
    <w:rsid w:val="39F0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1030</Characters>
  <Lines>0</Lines>
  <Paragraphs>0</Paragraphs>
  <TotalTime>9</TotalTime>
  <ScaleCrop>false</ScaleCrop>
  <LinksUpToDate>false</LinksUpToDate>
  <CharactersWithSpaces>1058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2025-03-10T08:08:00Z</dcterms:created>
  <dc:creator>Lenovo</dc:creator>
  <cp:lastModifiedBy>Lenovo</cp:lastModifiedBy>
  <dcterms:modified xsi:type="dcterms:W3CDTF">2025-03-17T01:06:03Z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eyJoZGlkIjoiMzM2ZGMyYTg3ZTQ4MWQ4MzgzN2Q1ZDRlNzk0MDQ1ZWQifQ==</vt:lpwstr>
  </property>
  <property fmtid="{D5CDD505-2E9C-101B-9397-08002B2CF9AE}" pid="4" name="ICV">
    <vt:lpwstr>CA6B20A598304049A97248773273711A_12</vt:lpwstr>
  </property>
</Properties>
</file>