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32AE2">
      <w:pPr>
        <w:pStyle w:val="11"/>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5</w:t>
      </w:r>
      <w:r>
        <w:rPr>
          <w:rFonts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rPr>
        <w:t>1</w:t>
      </w:r>
      <w:r>
        <w:rPr>
          <w:rFonts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rPr>
        <w:t>1</w:t>
      </w:r>
      <w:r>
        <w:rPr>
          <w:rFonts w:hint="eastAsia" w:ascii="方正小标宋简体" w:hAnsi="方正小标宋简体" w:eastAsia="方正小标宋简体" w:cs="方正小标宋简体"/>
          <w:color w:val="333333"/>
          <w:sz w:val="30"/>
          <w:szCs w:val="30"/>
          <w:lang w:val="en-US" w:eastAsia="zh-CN"/>
        </w:rPr>
        <w:t>3</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52D58E37">
      <w:pPr>
        <w:pStyle w:val="11"/>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1DDEF172">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年1月1</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日－2024年1月</w:t>
      </w:r>
      <w:r>
        <w:rPr>
          <w:rFonts w:hint="eastAsia" w:ascii="宋体" w:hAnsi="宋体" w:eastAsia="宋体" w:cs="宋体"/>
          <w:color w:val="000000"/>
          <w:sz w:val="21"/>
          <w:szCs w:val="21"/>
          <w:shd w:val="clear" w:color="auto" w:fill="FFFFFF"/>
          <w:lang w:val="en-US" w:eastAsia="zh-CN"/>
        </w:rPr>
        <w:t>17</w:t>
      </w:r>
      <w:r>
        <w:rPr>
          <w:rFonts w:hint="eastAsia" w:ascii="宋体" w:hAnsi="宋体" w:eastAsia="宋体" w:cs="宋体"/>
          <w:color w:val="000000"/>
          <w:sz w:val="21"/>
          <w:szCs w:val="21"/>
          <w:shd w:val="clear" w:color="auto" w:fill="FFFFFF"/>
        </w:rPr>
        <w:t>日（5日）。</w:t>
      </w:r>
    </w:p>
    <w:p w14:paraId="7D82BF74">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17CE024">
      <w:pPr>
        <w:pStyle w:val="11"/>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w:t>
      </w:r>
      <w:bookmarkStart w:id="0" w:name="_GoBack"/>
      <w:bookmarkEnd w:id="0"/>
      <w:r>
        <w:rPr>
          <w:rFonts w:hint="eastAsia" w:ascii="宋体" w:hAnsi="宋体" w:eastAsia="宋体" w:cs="宋体"/>
          <w:color w:val="000000"/>
          <w:sz w:val="21"/>
          <w:szCs w:val="21"/>
        </w:rPr>
        <w:t>456400）</w:t>
      </w:r>
    </w:p>
    <w:p w14:paraId="15BDDEE7">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听证告知：依据《中华人民共和国行政许可法》，自公示起五日内申请人、有重大利益关系的利害关系人可对以下拟作出的建设项目环境影响评价文件批复决定要求听证。</w:t>
      </w:r>
    </w:p>
    <w:p w14:paraId="4E1951B3">
      <w:pPr>
        <w:pStyle w:val="11"/>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3"/>
        <w:tblW w:w="8115" w:type="dxa"/>
        <w:tblInd w:w="0" w:type="dxa"/>
        <w:tblLayout w:type="autofit"/>
        <w:tblCellMar>
          <w:top w:w="15" w:type="dxa"/>
          <w:left w:w="15" w:type="dxa"/>
          <w:bottom w:w="15" w:type="dxa"/>
          <w:right w:w="15" w:type="dxa"/>
        </w:tblCellMar>
      </w:tblPr>
      <w:tblGrid>
        <w:gridCol w:w="450"/>
        <w:gridCol w:w="436"/>
        <w:gridCol w:w="571"/>
        <w:gridCol w:w="481"/>
        <w:gridCol w:w="842"/>
        <w:gridCol w:w="902"/>
        <w:gridCol w:w="4433"/>
      </w:tblGrid>
      <w:tr w14:paraId="398C1DDD">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17EABC2A">
            <w:pPr>
              <w:pStyle w:val="11"/>
              <w:widowControl/>
              <w:spacing w:beforeAutospacing="0" w:afterAutospacing="0" w:line="300" w:lineRule="atLeast"/>
              <w:jc w:val="center"/>
            </w:pPr>
            <w:r>
              <w:rPr>
                <w:rStyle w:val="15"/>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0FC5CD4">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5101021B">
            <w:pPr>
              <w:pStyle w:val="11"/>
              <w:widowControl/>
              <w:spacing w:beforeAutospacing="0" w:afterAutospacing="0" w:line="300" w:lineRule="atLeast"/>
              <w:jc w:val="center"/>
            </w:pPr>
            <w:r>
              <w:rPr>
                <w:rStyle w:val="15"/>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9171A5">
            <w:pPr>
              <w:pStyle w:val="11"/>
              <w:widowControl/>
              <w:spacing w:beforeAutospacing="0" w:afterAutospacing="0" w:line="300" w:lineRule="atLeast"/>
              <w:jc w:val="center"/>
            </w:pPr>
            <w:r>
              <w:rPr>
                <w:rStyle w:val="15"/>
                <w:rFonts w:hint="eastAsia" w:ascii="宋体" w:hAnsi="宋体" w:eastAsia="宋体" w:cs="宋体"/>
                <w:color w:val="000000"/>
                <w:sz w:val="18"/>
                <w:szCs w:val="18"/>
              </w:rPr>
              <w:t>项目</w:t>
            </w:r>
          </w:p>
          <w:p w14:paraId="3846E8EA">
            <w:pPr>
              <w:pStyle w:val="11"/>
              <w:widowControl/>
              <w:spacing w:beforeAutospacing="0" w:afterAutospacing="0" w:line="300" w:lineRule="atLeast"/>
              <w:jc w:val="center"/>
            </w:pPr>
            <w:r>
              <w:rPr>
                <w:rStyle w:val="15"/>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29558C6">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167B7D38">
            <w:pPr>
              <w:pStyle w:val="11"/>
              <w:widowControl/>
              <w:spacing w:beforeAutospacing="0" w:afterAutospacing="0" w:line="300" w:lineRule="atLeast"/>
              <w:jc w:val="center"/>
            </w:pPr>
            <w:r>
              <w:rPr>
                <w:rStyle w:val="15"/>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7F6850D">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B7FA8AE">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建设项目</w:t>
            </w:r>
          </w:p>
          <w:p w14:paraId="6B94B2EF">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0C7F578">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主要环境影响及预防或减轻不良环境影响的对策和措施</w:t>
            </w:r>
          </w:p>
        </w:tc>
      </w:tr>
      <w:tr w14:paraId="473A7DFA">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08B82306">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39DF88C">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河南胜新新材料有限公司</w:t>
            </w: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D4652B0">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年生产塑料颗粒9000吨建设项目</w:t>
            </w:r>
            <w:r>
              <w:rPr>
                <w:rFonts w:ascii="Times New Roman" w:hAnsi="Times New Roman"/>
                <w:color w:val="000000"/>
                <w:sz w:val="18"/>
                <w:szCs w:val="18"/>
              </w:rPr>
              <w:t xml:space="preserve">     </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602287D">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河南省安阳市滑县八里营乡肖冢上村301号</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091025C">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eastAsia="zh-CN"/>
              </w:rPr>
              <w:t>河南时代盛华环境科技有限公司</w:t>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6B83AB4">
            <w:pPr>
              <w:pStyle w:val="11"/>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hint="eastAsia" w:ascii="Times New Roman" w:hAnsi="Times New Roman"/>
                <w:color w:val="000000"/>
                <w:sz w:val="18"/>
                <w:szCs w:val="18"/>
                <w:lang w:val="en-US" w:eastAsia="zh-CN"/>
              </w:rPr>
              <w:t>500</w:t>
            </w:r>
            <w:r>
              <w:rPr>
                <w:rFonts w:ascii="Times New Roman" w:hAnsi="Times New Roman"/>
                <w:color w:val="000000"/>
                <w:sz w:val="18"/>
                <w:szCs w:val="18"/>
              </w:rPr>
              <w:t>万元，环保投资</w:t>
            </w:r>
            <w:r>
              <w:rPr>
                <w:rFonts w:hint="eastAsia" w:ascii="Times New Roman" w:hAnsi="Times New Roman"/>
                <w:color w:val="000000"/>
                <w:sz w:val="18"/>
                <w:szCs w:val="18"/>
                <w:lang w:val="en-US" w:eastAsia="zh-CN"/>
              </w:rPr>
              <w:t>40</w:t>
            </w:r>
            <w:r>
              <w:rPr>
                <w:rFonts w:ascii="Times New Roman" w:hAnsi="Times New Roman"/>
                <w:color w:val="000000"/>
                <w:sz w:val="18"/>
                <w:szCs w:val="18"/>
              </w:rPr>
              <w:t>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6D3DB7B7">
            <w:pPr>
              <w:spacing w:line="580" w:lineRule="exact"/>
              <w:ind w:firstLine="360" w:firstLineChars="200"/>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lang w:val="en-US" w:eastAsia="zh-CN" w:bidi="ar-SA"/>
              </w:rPr>
              <w:t>1.废气：破碎工段进行二次密闭，并在设备上方安装集气罩，废气收集后经</w:t>
            </w:r>
            <w:r>
              <w:rPr>
                <w:rFonts w:hint="eastAsia" w:ascii="Times New Roman" w:hAnsi="Times New Roman" w:cs="Times New Roman" w:eastAsiaTheme="minorEastAsia"/>
                <w:color w:val="000000"/>
                <w:kern w:val="0"/>
                <w:sz w:val="18"/>
                <w:szCs w:val="18"/>
                <w:lang w:val="en-US" w:eastAsia="zh-CN" w:bidi="ar-SA"/>
              </w:rPr>
              <w:t>覆膜式</w:t>
            </w:r>
            <w:r>
              <w:rPr>
                <w:rFonts w:hint="default" w:ascii="Times New Roman" w:hAnsi="Times New Roman" w:cs="Times New Roman" w:eastAsiaTheme="minorEastAsia"/>
                <w:color w:val="000000"/>
                <w:kern w:val="0"/>
                <w:sz w:val="18"/>
                <w:szCs w:val="18"/>
                <w:lang w:val="en-US" w:eastAsia="zh-CN" w:bidi="ar-SA"/>
              </w:rPr>
              <w:t>袋式除尘器处理后</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由15米高排气筒排放；挤出工段四周加装软帘</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出料口安装集气罩，废气收集后经“活性炭吸附脱附+催化燃烧装置”处理后，通过15m高排气筒排放；危废暂存间废气经负压收集，与挤出废气共用1套“活性炭吸附脱附+催化燃烧装置”处理后，15m 排气筒排放；废气排放须满足《大气污染物综合排放标准》（GB16297-1996）表2限值</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合成树脂工业污染物排放标准》（GB31572-2015，含2024年修改单）限值要求、《河南省重污染天气通用行业应急减排措施制定技术指南（2021年修订版）》中塑料制品行业A级要求、《挥发性有机物无组织排放控制标准》（GB37822-2019）限值要求、《安阳市2019年工业大气污染治理5个专项实施方案》（安环攻坚办〔2019〕196号）要求</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《关于全省开展工业企业挥发性有机物专项治理工作中排放建议值的通知》（豫环攻坚办〔2017〕162号）要求。</w:t>
            </w:r>
          </w:p>
          <w:p w14:paraId="71907737">
            <w:pPr>
              <w:spacing w:line="580" w:lineRule="exact"/>
              <w:ind w:firstLine="360" w:firstLineChars="200"/>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lang w:val="en-US" w:eastAsia="zh-CN" w:bidi="ar-SA"/>
              </w:rPr>
              <w:t>2.废水：冷却废水循环使用，定期补充；生活废水依托现有化粪池（10m³）处理后由建设单位定期清运用于周边农田施肥。</w:t>
            </w:r>
          </w:p>
          <w:p w14:paraId="1D93D68F">
            <w:pPr>
              <w:spacing w:line="580" w:lineRule="exact"/>
              <w:ind w:firstLine="360" w:firstLineChars="200"/>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lang w:val="en-US" w:eastAsia="zh-CN" w:bidi="ar-SA"/>
              </w:rPr>
              <w:t>3.噪声：经采取基础减振、厂房隔声、距离衰减等措施后，厂界噪声排放须满足《工业企业厂界环境噪声排放标准》（GB12348-2008）</w:t>
            </w:r>
            <w:r>
              <w:rPr>
                <w:rFonts w:hint="eastAsia" w:ascii="Times New Roman" w:hAnsi="Times New Roman" w:cs="Times New Roman" w:eastAsiaTheme="minorEastAsia"/>
                <w:color w:val="000000"/>
                <w:kern w:val="0"/>
                <w:sz w:val="18"/>
                <w:szCs w:val="18"/>
                <w:lang w:val="en-US" w:eastAsia="zh-CN" w:bidi="ar-SA"/>
              </w:rPr>
              <w:t>1</w:t>
            </w:r>
            <w:r>
              <w:rPr>
                <w:rFonts w:hint="default" w:ascii="Times New Roman" w:hAnsi="Times New Roman" w:cs="Times New Roman" w:eastAsiaTheme="minorEastAsia"/>
                <w:color w:val="000000"/>
                <w:kern w:val="0"/>
                <w:sz w:val="18"/>
                <w:szCs w:val="18"/>
                <w:lang w:val="en-US" w:eastAsia="zh-CN" w:bidi="ar-SA"/>
              </w:rPr>
              <w:t>类</w:t>
            </w:r>
            <w:r>
              <w:rPr>
                <w:rFonts w:hint="eastAsia" w:ascii="Times New Roman" w:hAnsi="Times New Roman" w:cs="Times New Roman" w:eastAsiaTheme="minorEastAsia"/>
                <w:color w:val="000000"/>
                <w:kern w:val="0"/>
                <w:sz w:val="18"/>
                <w:szCs w:val="18"/>
                <w:lang w:val="en-US" w:eastAsia="zh-CN" w:bidi="ar-SA"/>
              </w:rPr>
              <w:t>、4a</w:t>
            </w:r>
            <w:r>
              <w:rPr>
                <w:rFonts w:hint="default" w:ascii="Times New Roman" w:hAnsi="Times New Roman" w:cs="Times New Roman" w:eastAsiaTheme="minorEastAsia"/>
                <w:color w:val="000000"/>
                <w:kern w:val="0"/>
                <w:sz w:val="18"/>
                <w:szCs w:val="18"/>
                <w:lang w:val="en-US" w:eastAsia="zh-CN" w:bidi="ar-SA"/>
              </w:rPr>
              <w:t>标准限值。</w:t>
            </w:r>
          </w:p>
          <w:p w14:paraId="7E54E9E3">
            <w:pPr>
              <w:spacing w:line="580" w:lineRule="exact"/>
              <w:ind w:firstLine="360" w:firstLineChars="200"/>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lang w:val="en-US" w:eastAsia="zh-CN" w:bidi="ar-SA"/>
              </w:rPr>
              <w:t>4.固体废物：不合格产品</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除尘器收集的粉尘一般固废间（200m³）暂存，作为原料回用于生产，废包装材料暂存于一般固废间（20</w:t>
            </w:r>
            <w:r>
              <w:rPr>
                <w:rFonts w:hint="eastAsia" w:ascii="Times New Roman" w:hAnsi="Times New Roman" w:cs="Times New Roman" w:eastAsiaTheme="minorEastAsia"/>
                <w:color w:val="000000"/>
                <w:kern w:val="0"/>
                <w:sz w:val="18"/>
                <w:szCs w:val="18"/>
                <w:lang w:val="en-US" w:eastAsia="zh-CN" w:bidi="ar-SA"/>
              </w:rPr>
              <w:t>0</w:t>
            </w:r>
            <w:r>
              <w:rPr>
                <w:rFonts w:hint="default" w:ascii="Times New Roman" w:hAnsi="Times New Roman" w:cs="Times New Roman" w:eastAsiaTheme="minorEastAsia"/>
                <w:color w:val="000000"/>
                <w:kern w:val="0"/>
                <w:sz w:val="18"/>
                <w:szCs w:val="18"/>
                <w:lang w:val="en-US" w:eastAsia="zh-CN" w:bidi="ar-SA"/>
              </w:rPr>
              <w:t>m³），定期外售，废液压油桶、废液压油、废含油抹布、废催化剂、废活性炭收集后暂存于1座15m³的危废暂存间，定期交由有资质单位处理；生活垃圾经垃圾桶收集后，交环卫部门统一处理。一般固体废物暂存应满足《一般工业固体废物贮存和填埋污染控制标准》（GB18599 -2020）要求，危险废物暂存应满足《危险废物贮存污染控制标准》（GB18597-2023）要求。</w:t>
            </w:r>
          </w:p>
          <w:p w14:paraId="3CDD2440">
            <w:pPr>
              <w:spacing w:line="620" w:lineRule="exact"/>
              <w:ind w:firstLine="360" w:firstLineChars="200"/>
              <w:rPr>
                <w:rFonts w:ascii="Times New Roman" w:hAnsi="Times New Roman"/>
                <w:color w:val="000000"/>
                <w:sz w:val="18"/>
                <w:szCs w:val="18"/>
              </w:rPr>
            </w:pPr>
          </w:p>
        </w:tc>
      </w:tr>
    </w:tbl>
    <w:p w14:paraId="6B5BBB36">
      <w:pPr>
        <w:pStyle w:val="11"/>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1" w:fontKey="{EA1B59F1-03C1-4C23-AA93-05931B0FEE03}"/>
  </w:font>
  <w:font w:name="sans-serif">
    <w:altName w:val="Segoe Print"/>
    <w:panose1 w:val="00000000000000000000"/>
    <w:charset w:val="00"/>
    <w:family w:val="auto"/>
    <w:pitch w:val="default"/>
    <w:sig w:usb0="00000000" w:usb1="00000000" w:usb2="00000000" w:usb3="00000000" w:csb0="00000000" w:csb1="00000000"/>
    <w:embedRegular r:id="rId2" w:fontKey="{33730A13-FBC7-4A05-BB65-D447961328EE}"/>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0"/>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272D6F"/>
    <w:rsid w:val="002D40B0"/>
    <w:rsid w:val="00346272"/>
    <w:rsid w:val="0034687D"/>
    <w:rsid w:val="00351DEE"/>
    <w:rsid w:val="00424CC3"/>
    <w:rsid w:val="005227EA"/>
    <w:rsid w:val="005901A6"/>
    <w:rsid w:val="00612AF7"/>
    <w:rsid w:val="00613302"/>
    <w:rsid w:val="007F6C56"/>
    <w:rsid w:val="00854859"/>
    <w:rsid w:val="00896DDB"/>
    <w:rsid w:val="008F6A17"/>
    <w:rsid w:val="00B101CB"/>
    <w:rsid w:val="00B21E60"/>
    <w:rsid w:val="00B72CC9"/>
    <w:rsid w:val="00C53645"/>
    <w:rsid w:val="00CE3621"/>
    <w:rsid w:val="00D553BD"/>
    <w:rsid w:val="00D93271"/>
    <w:rsid w:val="00DB2F10"/>
    <w:rsid w:val="00EB48B5"/>
    <w:rsid w:val="00FA45AC"/>
    <w:rsid w:val="00FD244D"/>
    <w:rsid w:val="09E6605D"/>
    <w:rsid w:val="23BC64AB"/>
    <w:rsid w:val="28B71175"/>
    <w:rsid w:val="29F8185A"/>
    <w:rsid w:val="2ADD44ED"/>
    <w:rsid w:val="2DC302F1"/>
    <w:rsid w:val="31811015"/>
    <w:rsid w:val="383B30F1"/>
    <w:rsid w:val="3A25474B"/>
    <w:rsid w:val="3B0E64B4"/>
    <w:rsid w:val="3E6B2E9F"/>
    <w:rsid w:val="3FAE1904"/>
    <w:rsid w:val="47A4392B"/>
    <w:rsid w:val="4AA43B88"/>
    <w:rsid w:val="4DB91C07"/>
    <w:rsid w:val="4F2D1826"/>
    <w:rsid w:val="506B2B73"/>
    <w:rsid w:val="51C957E0"/>
    <w:rsid w:val="52376698"/>
    <w:rsid w:val="56E408B3"/>
    <w:rsid w:val="591254C2"/>
    <w:rsid w:val="5AC029C4"/>
    <w:rsid w:val="664F2219"/>
    <w:rsid w:val="6A074AD5"/>
    <w:rsid w:val="6CD213AC"/>
    <w:rsid w:val="73257025"/>
    <w:rsid w:val="75B96372"/>
    <w:rsid w:val="78E76149"/>
    <w:rsid w:val="79F92000"/>
    <w:rsid w:val="7A76041E"/>
    <w:rsid w:val="7BD31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Autospacing="1" w:afterAutospacing="1"/>
      <w:jc w:val="center"/>
      <w:outlineLvl w:val="0"/>
    </w:pPr>
    <w:rPr>
      <w:b/>
      <w:kern w:val="44"/>
      <w:sz w:val="44"/>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qFormat/>
    <w:uiPriority w:val="0"/>
    <w:pPr>
      <w:spacing w:line="320" w:lineRule="exact"/>
      <w:ind w:left="113" w:right="113"/>
      <w:jc w:val="center"/>
    </w:pPr>
    <w:rPr>
      <w:b/>
      <w:sz w:val="13"/>
      <w:szCs w:val="15"/>
    </w:rPr>
  </w:style>
  <w:style w:type="paragraph" w:styleId="5">
    <w:name w:val="index 5"/>
    <w:basedOn w:val="1"/>
    <w:next w:val="1"/>
    <w:semiHidden/>
    <w:qFormat/>
    <w:uiPriority w:val="0"/>
    <w:pPr>
      <w:ind w:left="1680"/>
    </w:pPr>
    <w:rPr>
      <w:rFonts w:eastAsia="Times New Roman"/>
      <w:sz w:val="32"/>
    </w:rPr>
  </w:style>
  <w:style w:type="paragraph" w:styleId="6">
    <w:name w:val="Body Text"/>
    <w:basedOn w:val="1"/>
    <w:next w:val="1"/>
    <w:qFormat/>
    <w:uiPriority w:val="0"/>
    <w:rPr>
      <w:b/>
      <w:bCs/>
      <w:sz w:val="24"/>
    </w:rPr>
  </w:style>
  <w:style w:type="paragraph" w:styleId="7">
    <w:name w:val="Body Text Indent"/>
    <w:basedOn w:val="1"/>
    <w:next w:val="1"/>
    <w:qFormat/>
    <w:uiPriority w:val="0"/>
    <w:pPr>
      <w:ind w:left="420" w:leftChars="20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next w:val="1"/>
    <w:qFormat/>
    <w:uiPriority w:val="0"/>
    <w:pPr>
      <w:ind w:firstLine="200" w:firstLineChars="200"/>
    </w:pPr>
    <w:rPr>
      <w:szCs w:val="21"/>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Default"/>
    <w:basedOn w:val="18"/>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18">
    <w:name w:val="纯文本1"/>
    <w:basedOn w:val="1"/>
    <w:qFormat/>
    <w:uiPriority w:val="0"/>
    <w:pPr>
      <w:adjustRightInd w:val="0"/>
    </w:pPr>
    <w:rPr>
      <w:rFonts w:ascii="宋体" w:hAnsi="Courier New"/>
    </w:rPr>
  </w:style>
  <w:style w:type="character" w:customStyle="1" w:styleId="19">
    <w:name w:val="页眉 Char"/>
    <w:basedOn w:val="14"/>
    <w:link w:val="9"/>
    <w:qFormat/>
    <w:uiPriority w:val="0"/>
    <w:rPr>
      <w:rFonts w:asciiTheme="minorHAnsi" w:hAnsiTheme="minorHAnsi" w:eastAsiaTheme="minorEastAsia" w:cstheme="minorBidi"/>
      <w:kern w:val="2"/>
      <w:sz w:val="18"/>
      <w:szCs w:val="18"/>
    </w:rPr>
  </w:style>
  <w:style w:type="character" w:customStyle="1" w:styleId="20">
    <w:name w:val="页脚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879</Words>
  <Characters>993</Characters>
  <Lines>1</Lines>
  <Paragraphs>2</Paragraphs>
  <TotalTime>0</TotalTime>
  <ScaleCrop>false</ScaleCrop>
  <LinksUpToDate>false</LinksUpToDate>
  <CharactersWithSpaces>1018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未定义</cp:lastModifiedBy>
  <dcterms:modified xsi:type="dcterms:W3CDTF">2025-01-20T02:11:44Z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eyJoZGlkIjoiMmQxN2E3NzBjNWUyMGQyNjllMzdmZDlhNTNkMGIyNzMifQ==</vt:lpwstr>
  </property>
</Properties>
</file>