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2BB83">
      <w:pPr>
        <w:pStyle w:val="12"/>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2024</w:t>
      </w:r>
      <w:r>
        <w:rPr>
          <w:rFonts w:ascii="方正小标宋简体" w:hAnsi="方正小标宋简体" w:eastAsia="方正小标宋简体" w:cs="方正小标宋简体"/>
          <w:color w:val="333333"/>
          <w:sz w:val="30"/>
          <w:szCs w:val="30"/>
        </w:rPr>
        <w:t>年</w:t>
      </w:r>
      <w:r>
        <w:rPr>
          <w:rFonts w:hint="eastAsia" w:ascii="方正小标宋简体" w:hAnsi="方正小标宋简体" w:eastAsia="方正小标宋简体" w:cs="方正小标宋简体"/>
          <w:color w:val="333333"/>
          <w:sz w:val="30"/>
          <w:szCs w:val="30"/>
        </w:rPr>
        <w:t>12</w:t>
      </w:r>
      <w:r>
        <w:rPr>
          <w:rFonts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16</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60EE58B3">
      <w:pPr>
        <w:pStyle w:val="12"/>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54034372">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2024年12月</w:t>
      </w:r>
      <w:r>
        <w:rPr>
          <w:rFonts w:hint="eastAsia" w:ascii="宋体" w:hAnsi="宋体" w:eastAsia="宋体" w:cs="宋体"/>
          <w:color w:val="000000"/>
          <w:sz w:val="21"/>
          <w:szCs w:val="21"/>
          <w:shd w:val="clear" w:color="auto" w:fill="FFFFFF"/>
          <w:lang w:val="en-US" w:eastAsia="zh-CN"/>
        </w:rPr>
        <w:t>16</w:t>
      </w:r>
      <w:r>
        <w:rPr>
          <w:rFonts w:hint="eastAsia" w:ascii="宋体" w:hAnsi="宋体" w:eastAsia="宋体" w:cs="宋体"/>
          <w:color w:val="000000"/>
          <w:sz w:val="21"/>
          <w:szCs w:val="21"/>
          <w:shd w:val="clear" w:color="auto" w:fill="FFFFFF"/>
        </w:rPr>
        <w:t>日－2024年12月</w:t>
      </w:r>
      <w:r>
        <w:rPr>
          <w:rFonts w:hint="eastAsia" w:ascii="宋体" w:hAnsi="宋体" w:eastAsia="宋体" w:cs="宋体"/>
          <w:color w:val="000000"/>
          <w:sz w:val="21"/>
          <w:szCs w:val="21"/>
          <w:shd w:val="clear" w:color="auto" w:fill="FFFFFF"/>
          <w:lang w:val="en-US" w:eastAsia="zh-CN"/>
        </w:rPr>
        <w:t>20</w:t>
      </w:r>
      <w:r>
        <w:rPr>
          <w:rFonts w:hint="eastAsia" w:ascii="宋体" w:hAnsi="宋体" w:eastAsia="宋体" w:cs="宋体"/>
          <w:color w:val="000000"/>
          <w:sz w:val="21"/>
          <w:szCs w:val="21"/>
          <w:shd w:val="clear" w:color="auto" w:fill="FFFFFF"/>
        </w:rPr>
        <w:t>日（5日）。</w:t>
      </w:r>
    </w:p>
    <w:p w14:paraId="5FE6A4CC">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1BB47C5A">
      <w:pPr>
        <w:pStyle w:val="12"/>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42B37702">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听证告知：依据《中华人民共和国行政许可法》，自公示起五日内申请人、有重大利益关系的利害关系人可对以下拟作出的建设项目环境影响评价文件批复决定要求听证。</w:t>
      </w:r>
    </w:p>
    <w:p w14:paraId="1F799510">
      <w:pPr>
        <w:pStyle w:val="12"/>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4"/>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2FDBDDA6">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26F5121A">
            <w:pPr>
              <w:pStyle w:val="12"/>
              <w:widowControl/>
              <w:spacing w:beforeAutospacing="0" w:afterAutospacing="0" w:line="300" w:lineRule="atLeast"/>
              <w:jc w:val="center"/>
            </w:pPr>
            <w:r>
              <w:rPr>
                <w:rStyle w:val="16"/>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A602AE3">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036C5C84">
            <w:pPr>
              <w:pStyle w:val="12"/>
              <w:widowControl/>
              <w:spacing w:beforeAutospacing="0" w:afterAutospacing="0" w:line="300" w:lineRule="atLeast"/>
              <w:jc w:val="center"/>
            </w:pPr>
            <w:r>
              <w:rPr>
                <w:rStyle w:val="16"/>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0399664">
            <w:pPr>
              <w:pStyle w:val="12"/>
              <w:widowControl/>
              <w:spacing w:beforeAutospacing="0" w:afterAutospacing="0" w:line="300" w:lineRule="atLeast"/>
              <w:jc w:val="center"/>
            </w:pPr>
            <w:r>
              <w:rPr>
                <w:rStyle w:val="16"/>
                <w:rFonts w:hint="eastAsia" w:ascii="宋体" w:hAnsi="宋体" w:eastAsia="宋体" w:cs="宋体"/>
                <w:color w:val="000000"/>
                <w:sz w:val="18"/>
                <w:szCs w:val="18"/>
              </w:rPr>
              <w:t>项目</w:t>
            </w:r>
          </w:p>
          <w:p w14:paraId="4DBAEB7D">
            <w:pPr>
              <w:pStyle w:val="12"/>
              <w:widowControl/>
              <w:spacing w:beforeAutospacing="0" w:afterAutospacing="0" w:line="300" w:lineRule="atLeast"/>
              <w:jc w:val="center"/>
            </w:pPr>
            <w:r>
              <w:rPr>
                <w:rStyle w:val="16"/>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B526026">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5F346C1F">
            <w:pPr>
              <w:pStyle w:val="12"/>
              <w:widowControl/>
              <w:spacing w:beforeAutospacing="0" w:afterAutospacing="0" w:line="300" w:lineRule="atLeast"/>
              <w:jc w:val="center"/>
            </w:pPr>
            <w:r>
              <w:rPr>
                <w:rStyle w:val="16"/>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2038CB3">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4ED07B2">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建设项目</w:t>
            </w:r>
          </w:p>
          <w:p w14:paraId="12CBA943">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DEDC0B2">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主要环境影响及预防或减轻不良环境影响的对策和措施</w:t>
            </w:r>
          </w:p>
        </w:tc>
      </w:tr>
      <w:tr w14:paraId="09AC577D">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7FEA73FE">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68B83EB">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滑县万氢智慧能源有限公司</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43FEFBC">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安阳市滑县生物质沼气综合利用项目</w:t>
            </w:r>
            <w:r>
              <w:rPr>
                <w:rFonts w:ascii="Times New Roman" w:hAnsi="Times New Roman"/>
                <w:color w:val="000000"/>
                <w:sz w:val="18"/>
                <w:szCs w:val="18"/>
              </w:rPr>
              <w:t xml:space="preserve">     </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DE4A360">
            <w:pPr>
              <w:pStyle w:val="12"/>
              <w:widowControl/>
              <w:spacing w:beforeAutospacing="0" w:afterAutospacing="0" w:line="300" w:lineRule="atLeast"/>
              <w:jc w:val="center"/>
              <w:rPr>
                <w:rFonts w:hint="eastAsia" w:ascii="Times New Roman" w:hAnsi="Times New Roman" w:eastAsiaTheme="minorEastAsia"/>
                <w:color w:val="000000"/>
                <w:sz w:val="18"/>
                <w:szCs w:val="18"/>
                <w:lang w:eastAsia="zh-CN"/>
              </w:rPr>
            </w:pPr>
            <w:r>
              <w:rPr>
                <w:rFonts w:hint="eastAsia" w:ascii="Times New Roman" w:hAnsi="Times New Roman"/>
                <w:color w:val="000000"/>
                <w:sz w:val="18"/>
                <w:szCs w:val="18"/>
              </w:rPr>
              <w:t>河南省安阳市滑县</w:t>
            </w:r>
            <w:r>
              <w:rPr>
                <w:rFonts w:hint="eastAsia" w:ascii="Times New Roman" w:hAnsi="Times New Roman"/>
                <w:color w:val="000000"/>
                <w:sz w:val="18"/>
                <w:szCs w:val="18"/>
                <w:lang w:val="en-US" w:eastAsia="zh-CN"/>
              </w:rPr>
              <w:t>留固镇中信都村北生活垃圾焚烧发电厂院内</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3BAC31B">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lang w:val="en-US" w:eastAsia="zh-CN"/>
              </w:rPr>
              <w:t>郑州</w:t>
            </w:r>
            <w:r>
              <w:rPr>
                <w:rFonts w:hint="eastAsia" w:ascii="Times New Roman" w:hAnsi="Times New Roman"/>
                <w:color w:val="000000"/>
                <w:sz w:val="18"/>
                <w:szCs w:val="18"/>
              </w:rPr>
              <w:t>万氢</w:t>
            </w:r>
            <w:r>
              <w:rPr>
                <w:rFonts w:hint="eastAsia" w:ascii="Times New Roman" w:hAnsi="Times New Roman"/>
                <w:color w:val="000000"/>
                <w:sz w:val="18"/>
                <w:szCs w:val="18"/>
                <w:lang w:val="en-US" w:eastAsia="zh-CN"/>
              </w:rPr>
              <w:t>综合</w:t>
            </w:r>
            <w:r>
              <w:rPr>
                <w:rFonts w:hint="eastAsia" w:ascii="Times New Roman" w:hAnsi="Times New Roman"/>
                <w:color w:val="000000"/>
                <w:sz w:val="18"/>
                <w:szCs w:val="18"/>
              </w:rPr>
              <w:t>能源</w:t>
            </w:r>
            <w:r>
              <w:rPr>
                <w:rFonts w:hint="eastAsia" w:ascii="Times New Roman" w:hAnsi="Times New Roman"/>
                <w:color w:val="000000"/>
                <w:sz w:val="18"/>
                <w:szCs w:val="18"/>
                <w:lang w:val="en-US" w:eastAsia="zh-CN"/>
              </w:rPr>
              <w:t>服务</w:t>
            </w:r>
            <w:r>
              <w:rPr>
                <w:rFonts w:hint="eastAsia" w:ascii="Times New Roman" w:hAnsi="Times New Roman"/>
                <w:color w:val="000000"/>
                <w:sz w:val="18"/>
                <w:szCs w:val="18"/>
              </w:rPr>
              <w:t>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202FBBD">
            <w:pPr>
              <w:pStyle w:val="12"/>
              <w:widowControl/>
              <w:spacing w:beforeAutospacing="0" w:afterAutospacing="0" w:line="300" w:lineRule="atLeast"/>
              <w:jc w:val="center"/>
              <w:rPr>
                <w:rFonts w:ascii="Times New Roman" w:hAnsi="Times New Roman"/>
                <w:color w:val="000000"/>
                <w:sz w:val="18"/>
                <w:szCs w:val="18"/>
              </w:rPr>
            </w:pPr>
            <w:r>
              <w:rPr>
                <w:rFonts w:ascii="Times New Roman" w:hAnsi="Times New Roman"/>
                <w:color w:val="000000"/>
                <w:sz w:val="18"/>
                <w:szCs w:val="18"/>
              </w:rPr>
              <w:t>总投资</w:t>
            </w:r>
            <w:r>
              <w:rPr>
                <w:rFonts w:hint="eastAsia" w:ascii="Times New Roman" w:hAnsi="Times New Roman"/>
                <w:color w:val="000000"/>
                <w:sz w:val="18"/>
                <w:szCs w:val="18"/>
                <w:lang w:val="en-US" w:eastAsia="zh-CN"/>
              </w:rPr>
              <w:t>900</w:t>
            </w:r>
            <w:r>
              <w:rPr>
                <w:rFonts w:ascii="Times New Roman" w:hAnsi="Times New Roman"/>
                <w:color w:val="000000"/>
                <w:sz w:val="18"/>
                <w:szCs w:val="18"/>
              </w:rPr>
              <w:t>万元，环保投资</w:t>
            </w:r>
            <w:r>
              <w:rPr>
                <w:rFonts w:hint="eastAsia" w:ascii="Times New Roman" w:hAnsi="Times New Roman"/>
                <w:color w:val="000000"/>
                <w:sz w:val="18"/>
                <w:szCs w:val="18"/>
                <w:lang w:val="en-US" w:eastAsia="zh-CN"/>
              </w:rPr>
              <w:t>68.1</w:t>
            </w:r>
            <w:r>
              <w:rPr>
                <w:rFonts w:ascii="Times New Roman" w:hAnsi="Times New Roman"/>
                <w:color w:val="000000"/>
                <w:sz w:val="18"/>
                <w:szCs w:val="18"/>
              </w:rPr>
              <w:t>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29E9645">
            <w:pPr>
              <w:pStyle w:val="12"/>
              <w:widowControl/>
              <w:spacing w:beforeAutospacing="0" w:afterAutospacing="0" w:line="300" w:lineRule="atLeast"/>
              <w:ind w:firstLine="360" w:firstLineChars="200"/>
              <w:jc w:val="lef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1. 废气：</w:t>
            </w:r>
          </w:p>
          <w:p w14:paraId="1807D14D">
            <w:pPr>
              <w:pStyle w:val="12"/>
              <w:widowControl/>
              <w:spacing w:beforeAutospacing="0" w:afterAutospacing="0" w:line="300" w:lineRule="atLeast"/>
              <w:ind w:firstLine="360" w:firstLineChars="200"/>
              <w:jc w:val="lef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施工期：必须严格按照《安阳市2023年大气污染防治攻坚战实施方案》（（安环委办〔2023〕20号）文件要求，严格落实工程建设工地扬尘“六个百分之百”措施；禁止现场搅拌混凝土和配制砂浆；每天定期不定期洒水，4级以上大风天气严禁作业；落实县环境污染攻坚办发布的重污染天气应急管控要求。</w:t>
            </w:r>
          </w:p>
          <w:p w14:paraId="7E179743">
            <w:pPr>
              <w:pStyle w:val="12"/>
              <w:widowControl/>
              <w:spacing w:beforeAutospacing="0" w:afterAutospacing="0" w:line="300" w:lineRule="atLeast"/>
              <w:ind w:firstLine="360" w:firstLineChars="200"/>
              <w:jc w:val="lef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营运期：</w:t>
            </w:r>
            <w:r>
              <w:rPr>
                <w:rFonts w:hint="eastAsia" w:ascii="Times New Roman" w:hAnsi="Times New Roman" w:cs="Times New Roman"/>
                <w:color w:val="000000"/>
                <w:sz w:val="18"/>
                <w:szCs w:val="18"/>
                <w:lang w:val="en-US" w:eastAsia="zh-CN"/>
              </w:rPr>
              <w:t>沼气发电机组产生废气经SCR脱硝处理后</w:t>
            </w:r>
            <w:r>
              <w:rPr>
                <w:rFonts w:hint="eastAsia" w:ascii="Times New Roman" w:hAnsi="Times New Roman" w:cs="Times New Roman"/>
                <w:color w:val="000000"/>
                <w:sz w:val="18"/>
                <w:szCs w:val="18"/>
              </w:rPr>
              <w:t>通过15m高排气筒排放。废气排放须满足《火电厂大气污染物排放标准》（GB13223-2011）表2大气污染物特别排放限值、《安阳市2024-2025年空气质量持续改善暨综合指数“退后十”攻坚行动方案》中“废气排放口氨逃逸浓度控制在 5 毫克/立方米以下”的要求。</w:t>
            </w:r>
          </w:p>
          <w:p w14:paraId="15DA0A0B">
            <w:pPr>
              <w:pStyle w:val="12"/>
              <w:widowControl/>
              <w:spacing w:beforeAutospacing="0" w:afterAutospacing="0" w:line="300" w:lineRule="atLeast"/>
              <w:ind w:firstLine="360" w:firstLineChars="200"/>
              <w:jc w:val="lef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2.</w:t>
            </w:r>
            <w:r>
              <w:rPr>
                <w:rFonts w:hint="eastAsia" w:ascii="Times New Roman" w:hAnsi="Times New Roman" w:cs="Times New Roman"/>
                <w:color w:val="000000"/>
                <w:sz w:val="18"/>
                <w:szCs w:val="18"/>
              </w:rPr>
              <w:t>废水：</w:t>
            </w:r>
          </w:p>
          <w:p w14:paraId="1B4C0B2A">
            <w:pPr>
              <w:pStyle w:val="12"/>
              <w:widowControl/>
              <w:spacing w:beforeAutospacing="0" w:afterAutospacing="0" w:line="300" w:lineRule="atLeast"/>
              <w:ind w:firstLine="360" w:firstLineChars="200"/>
              <w:jc w:val="lef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施工期：施工废水</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施工设备和车辆冲洗废水，施工及冲洗废水经沉淀后循环使用不外排；施工人员</w:t>
            </w:r>
            <w:r>
              <w:rPr>
                <w:rFonts w:hint="eastAsia" w:ascii="Times New Roman" w:hAnsi="Times New Roman" w:cs="Times New Roman"/>
                <w:color w:val="000000"/>
                <w:sz w:val="18"/>
                <w:szCs w:val="18"/>
                <w:lang w:val="en-US" w:eastAsia="zh-CN"/>
              </w:rPr>
              <w:t>不在厂区食宿，</w:t>
            </w:r>
            <w:r>
              <w:rPr>
                <w:rFonts w:hint="eastAsia" w:ascii="Times New Roman" w:hAnsi="Times New Roman" w:cs="Times New Roman"/>
                <w:color w:val="000000"/>
                <w:sz w:val="18"/>
                <w:szCs w:val="18"/>
              </w:rPr>
              <w:t>利用城发垃圾焚烧发电厂厂区公厕。</w:t>
            </w:r>
          </w:p>
          <w:p w14:paraId="54F3FE41">
            <w:pPr>
              <w:pStyle w:val="12"/>
              <w:widowControl/>
              <w:spacing w:beforeAutospacing="0" w:afterAutospacing="0" w:line="300" w:lineRule="atLeast"/>
              <w:ind w:firstLine="360" w:firstLineChars="200"/>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rPr>
              <w:t>营运期：生物脱硫废水</w:t>
            </w:r>
            <w:r>
              <w:rPr>
                <w:rFonts w:hint="eastAsia" w:ascii="Times New Roman" w:hAnsi="Times New Roman" w:cs="Times New Roman"/>
                <w:color w:val="000000"/>
                <w:sz w:val="18"/>
                <w:szCs w:val="18"/>
                <w:lang w:eastAsia="zh-CN"/>
              </w:rPr>
              <w:t>、沼气冷凝水、</w:t>
            </w:r>
            <w:r>
              <w:rPr>
                <w:rFonts w:hint="eastAsia" w:ascii="Times New Roman" w:hAnsi="Times New Roman" w:cs="Times New Roman"/>
                <w:color w:val="000000"/>
                <w:sz w:val="18"/>
                <w:szCs w:val="18"/>
                <w:lang w:val="en-US" w:eastAsia="zh-CN"/>
              </w:rPr>
              <w:t>生活污水依托城发垃圾焚烧发电厂渗滤液处理站进行处理。近期全部回</w:t>
            </w:r>
          </w:p>
          <w:p w14:paraId="22655068">
            <w:pPr>
              <w:pStyle w:val="12"/>
              <w:widowControl/>
              <w:spacing w:beforeAutospacing="0" w:afterAutospacing="0" w:line="300" w:lineRule="atLeast"/>
              <w:jc w:val="lef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用不外排，远期待滑县静脉产业园污水处理厂建成后，本项目废水依托发电厂废水排放口排入滑县静脉产业园污水处理厂进一步处理</w:t>
            </w:r>
            <w:r>
              <w:rPr>
                <w:rFonts w:hint="eastAsia" w:ascii="Times New Roman" w:hAnsi="Times New Roman" w:cs="Times New Roman"/>
                <w:color w:val="000000"/>
                <w:sz w:val="18"/>
                <w:szCs w:val="18"/>
              </w:rPr>
              <w:t>。</w:t>
            </w:r>
          </w:p>
          <w:p w14:paraId="108EEC41">
            <w:pPr>
              <w:pStyle w:val="12"/>
              <w:widowControl/>
              <w:spacing w:beforeAutospacing="0" w:afterAutospacing="0" w:line="300" w:lineRule="atLeast"/>
              <w:ind w:firstLine="360" w:firstLineChars="200"/>
              <w:jc w:val="lef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3. 噪声：</w:t>
            </w:r>
          </w:p>
          <w:p w14:paraId="51D0EBEC">
            <w:pPr>
              <w:pStyle w:val="12"/>
              <w:widowControl/>
              <w:spacing w:beforeAutospacing="0" w:afterAutospacing="0" w:line="300" w:lineRule="atLeast"/>
              <w:ind w:firstLine="360" w:firstLineChars="200"/>
              <w:jc w:val="lef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施工期：采用低噪声、低振动的的施工机械，采用先进施工工艺，在保证工程质量的基础上，提高工作效率，缩短作业时间；合理安排施工时间，优化施工组织设计，避免大量高噪声设备同时施工；夜间22:00至次日6:00禁止施工；加强施工机械的维修、管理，保证施工机械处于低噪声、高效率的状态；加强与周边居民和单位的沟通，主动接受公众的监督。</w:t>
            </w:r>
          </w:p>
          <w:p w14:paraId="03425645">
            <w:pPr>
              <w:pStyle w:val="12"/>
              <w:widowControl/>
              <w:spacing w:beforeAutospacing="0" w:afterAutospacing="0" w:line="300" w:lineRule="atLeast"/>
              <w:ind w:firstLine="360" w:firstLineChars="200"/>
              <w:jc w:val="lef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营运期：经采取在发电机组、风机、泵类等设备上安装减振垫、厂房隔声等措施后，厂界噪声排放须满足《工业企业厂界环境噪声排放标准》（GB12348-2008）3类标准限值。</w:t>
            </w:r>
          </w:p>
          <w:p w14:paraId="5C6B17A9">
            <w:pPr>
              <w:pStyle w:val="12"/>
              <w:widowControl/>
              <w:spacing w:beforeAutospacing="0" w:afterAutospacing="0" w:line="300" w:lineRule="atLeast"/>
              <w:ind w:firstLine="360" w:firstLineChars="200"/>
              <w:jc w:val="lef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4. 固体废物：</w:t>
            </w:r>
          </w:p>
          <w:p w14:paraId="23450B51">
            <w:pPr>
              <w:pStyle w:val="12"/>
              <w:widowControl/>
              <w:spacing w:beforeAutospacing="0" w:afterAutospacing="0" w:line="300" w:lineRule="atLeast"/>
              <w:ind w:firstLine="360" w:firstLineChars="200"/>
              <w:jc w:val="lef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施工期：的土方及时清运至环卫部门指定位置进行处理</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废包装材料和施工人员生活垃圾收集后由当地环卫部门清运</w:t>
            </w:r>
          </w:p>
          <w:p w14:paraId="25E66A11">
            <w:pPr>
              <w:pStyle w:val="12"/>
              <w:widowControl/>
              <w:spacing w:beforeAutospacing="0" w:afterAutospacing="0" w:line="300" w:lineRule="atLeast"/>
              <w:ind w:firstLine="360" w:firstLineChars="200"/>
              <w:jc w:val="left"/>
              <w:rPr>
                <w:rFonts w:ascii="Times New Roman" w:hAnsi="Times New Roman"/>
                <w:color w:val="000000"/>
                <w:sz w:val="18"/>
                <w:szCs w:val="18"/>
              </w:rPr>
            </w:pPr>
            <w:r>
              <w:rPr>
                <w:rFonts w:hint="eastAsia" w:ascii="Times New Roman" w:hAnsi="Times New Roman" w:cs="Times New Roman"/>
                <w:color w:val="000000"/>
                <w:sz w:val="18"/>
                <w:szCs w:val="18"/>
              </w:rPr>
              <w:t>营运期：沼气过滤杂质存于项目一般固废暂存间，收集后交由垃圾焚烧电厂焚烧处理；废机油、废机油桶、废钒钛系催化剂经暂存于危废暂存间，定期交由有资质单位处置；生活垃圾由垃圾桶收集，交由垃圾焚烧电厂焚烧处理。</w:t>
            </w:r>
            <w:bookmarkStart w:id="0" w:name="_GoBack"/>
            <w:bookmarkEnd w:id="0"/>
          </w:p>
        </w:tc>
      </w:tr>
    </w:tbl>
    <w:p w14:paraId="0155C220">
      <w:pPr>
        <w:pStyle w:val="12"/>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272D6F"/>
    <w:rsid w:val="002D40B0"/>
    <w:rsid w:val="00346272"/>
    <w:rsid w:val="0034687D"/>
    <w:rsid w:val="00351DEE"/>
    <w:rsid w:val="005227EA"/>
    <w:rsid w:val="00612AF7"/>
    <w:rsid w:val="00613302"/>
    <w:rsid w:val="007F6C56"/>
    <w:rsid w:val="00854859"/>
    <w:rsid w:val="00896DDB"/>
    <w:rsid w:val="008F6A17"/>
    <w:rsid w:val="00B101CB"/>
    <w:rsid w:val="00B21E60"/>
    <w:rsid w:val="00B72CC9"/>
    <w:rsid w:val="00C53645"/>
    <w:rsid w:val="00CE3621"/>
    <w:rsid w:val="00D553BD"/>
    <w:rsid w:val="00D93271"/>
    <w:rsid w:val="00DB2F10"/>
    <w:rsid w:val="00EB48B5"/>
    <w:rsid w:val="00FA45AC"/>
    <w:rsid w:val="00FD244D"/>
    <w:rsid w:val="09E6605D"/>
    <w:rsid w:val="1E6F7E7C"/>
    <w:rsid w:val="23BC64AB"/>
    <w:rsid w:val="28B71175"/>
    <w:rsid w:val="29F8185A"/>
    <w:rsid w:val="2ADD44ED"/>
    <w:rsid w:val="2DC302F1"/>
    <w:rsid w:val="31811015"/>
    <w:rsid w:val="383B30F1"/>
    <w:rsid w:val="3A25474B"/>
    <w:rsid w:val="3B0E64B4"/>
    <w:rsid w:val="3E6B2E9F"/>
    <w:rsid w:val="3FAE1904"/>
    <w:rsid w:val="47A4392B"/>
    <w:rsid w:val="4AA43B88"/>
    <w:rsid w:val="4DB91C07"/>
    <w:rsid w:val="4F2D1826"/>
    <w:rsid w:val="506B2B73"/>
    <w:rsid w:val="51C957E0"/>
    <w:rsid w:val="52376698"/>
    <w:rsid w:val="56E408B3"/>
    <w:rsid w:val="591254C2"/>
    <w:rsid w:val="5AC029C4"/>
    <w:rsid w:val="664F2219"/>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Autospacing="1" w:afterAutospacing="1"/>
      <w:jc w:val="center"/>
      <w:outlineLvl w:val="0"/>
    </w:pPr>
    <w:rPr>
      <w:b/>
      <w:kern w:val="44"/>
      <w:sz w:val="44"/>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5">
    <w:name w:val="Default Paragraph Font"/>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index 5"/>
    <w:basedOn w:val="1"/>
    <w:next w:val="1"/>
    <w:semiHidden/>
    <w:qFormat/>
    <w:uiPriority w:val="0"/>
    <w:pPr>
      <w:ind w:left="1680"/>
    </w:pPr>
    <w:rPr>
      <w:rFonts w:eastAsia="Times New Roman"/>
      <w:sz w:val="32"/>
    </w:rPr>
  </w:style>
  <w:style w:type="paragraph" w:styleId="6">
    <w:name w:val="Body Text"/>
    <w:basedOn w:val="1"/>
    <w:next w:val="1"/>
    <w:qFormat/>
    <w:uiPriority w:val="0"/>
    <w:rPr>
      <w:b/>
      <w:bCs/>
      <w:sz w:val="24"/>
    </w:rPr>
  </w:style>
  <w:style w:type="paragraph" w:styleId="7">
    <w:name w:val="Body Text Indent"/>
    <w:basedOn w:val="1"/>
    <w:next w:val="1"/>
    <w:qFormat/>
    <w:uiPriority w:val="0"/>
    <w:pPr>
      <w:ind w:left="420" w:leftChars="200"/>
    </w:pPr>
  </w:style>
  <w:style w:type="paragraph" w:styleId="8">
    <w:name w:val="Block Text"/>
    <w:basedOn w:val="1"/>
    <w:next w:val="1"/>
    <w:qFormat/>
    <w:uiPriority w:val="0"/>
    <w:pPr>
      <w:spacing w:line="320" w:lineRule="exact"/>
      <w:ind w:left="113" w:right="113"/>
      <w:jc w:val="center"/>
    </w:pPr>
    <w:rPr>
      <w:b/>
      <w:sz w:val="13"/>
      <w:szCs w:val="15"/>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7"/>
    <w:next w:val="1"/>
    <w:qFormat/>
    <w:uiPriority w:val="0"/>
    <w:pPr>
      <w:ind w:firstLine="200" w:firstLineChars="200"/>
    </w:pPr>
    <w:rPr>
      <w:szCs w:val="21"/>
    </w:r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paragraph" w:customStyle="1" w:styleId="18">
    <w:name w:val="Default"/>
    <w:basedOn w:val="19"/>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9">
    <w:name w:val="纯文本1"/>
    <w:basedOn w:val="1"/>
    <w:qFormat/>
    <w:uiPriority w:val="0"/>
    <w:pPr>
      <w:adjustRightInd w:val="0"/>
    </w:pPr>
    <w:rPr>
      <w:rFonts w:ascii="宋体" w:hAnsi="Courier New"/>
    </w:rPr>
  </w:style>
  <w:style w:type="character" w:customStyle="1" w:styleId="20">
    <w:name w:val="页眉 Char"/>
    <w:basedOn w:val="15"/>
    <w:link w:val="10"/>
    <w:qFormat/>
    <w:uiPriority w:val="0"/>
    <w:rPr>
      <w:rFonts w:asciiTheme="minorHAnsi" w:hAnsiTheme="minorHAnsi" w:eastAsiaTheme="minorEastAsia" w:cstheme="minorBidi"/>
      <w:kern w:val="2"/>
      <w:sz w:val="18"/>
      <w:szCs w:val="18"/>
    </w:rPr>
  </w:style>
  <w:style w:type="character" w:customStyle="1" w:styleId="21">
    <w:name w:val="页脚 Char"/>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858</Words>
  <Characters>981</Characters>
  <Lines>1</Lines>
  <Paragraphs>2</Paragraphs>
  <TotalTime>0</TotalTime>
  <ScaleCrop>false</ScaleCrop>
  <LinksUpToDate>false</LinksUpToDate>
  <CharactersWithSpaces>1002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2024-12-24T07:05:23Z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8BE8F78994014D048921BA9B8DEF1A8D</vt:lpwstr>
  </property>
</Properties>
</file>