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13" w:wrap="auto" w:vAnchor="margin" w:hAnchor="text" w:x="3564" w:y="2856"/>
        <w:widowControl w:val="0"/>
        <w:autoSpaceDE w:val="0"/>
        <w:autoSpaceDN w:val="0"/>
        <w:spacing w:before="0" w:after="0" w:line="559" w:lineRule="exact"/>
        <w:ind w:left="0" w:right="0" w:firstLine="0"/>
        <w:jc w:val="left"/>
        <w:rPr>
          <w:rFonts w:ascii="Times New Roman"/>
          <w:color w:val="000000"/>
          <w:spacing w:val="0"/>
          <w:sz w:val="56"/>
        </w:rPr>
      </w:pPr>
      <w:r>
        <w:rPr>
          <w:rFonts w:ascii="仿宋" w:hAnsi="仿宋" w:cs="仿宋"/>
          <w:color w:val="000000"/>
          <w:spacing w:val="0"/>
          <w:sz w:val="56"/>
        </w:rPr>
        <w:t>滑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县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人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民</w:t>
      </w:r>
      <w:r>
        <w:rPr>
          <w:rFonts w:ascii="Times New Roman"/>
          <w:color w:val="000000"/>
          <w:spacing w:val="145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政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府</w:t>
      </w:r>
    </w:p>
    <w:p>
      <w:pPr>
        <w:framePr w:w="5858" w:wrap="auto" w:vAnchor="margin" w:hAnchor="text" w:x="3142" w:y="3944"/>
        <w:widowControl w:val="0"/>
        <w:autoSpaceDE w:val="0"/>
        <w:autoSpaceDN w:val="0"/>
        <w:spacing w:before="0" w:after="0" w:line="559" w:lineRule="exact"/>
        <w:ind w:left="0" w:right="0" w:firstLine="0"/>
        <w:jc w:val="left"/>
        <w:rPr>
          <w:rFonts w:ascii="Times New Roman"/>
          <w:color w:val="000000"/>
          <w:spacing w:val="0"/>
          <w:sz w:val="56"/>
        </w:rPr>
      </w:pPr>
      <w:r>
        <w:rPr>
          <w:rFonts w:ascii="仿宋" w:hAnsi="仿宋" w:cs="仿宋"/>
          <w:color w:val="000000"/>
          <w:spacing w:val="0"/>
          <w:sz w:val="56"/>
        </w:rPr>
        <w:t>行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政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复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议</w:t>
      </w:r>
      <w:r>
        <w:rPr>
          <w:rFonts w:ascii="Times New Roman"/>
          <w:color w:val="000000"/>
          <w:spacing w:val="145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决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定</w:t>
      </w:r>
      <w:r>
        <w:rPr>
          <w:rFonts w:ascii="Times New Roman"/>
          <w:color w:val="000000"/>
          <w:spacing w:val="145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书</w:t>
      </w:r>
    </w:p>
    <w:p>
      <w:pPr>
        <w:framePr w:w="3919" w:wrap="auto" w:vAnchor="margin" w:hAnchor="text" w:x="4111" w:y="5541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滑政复决字〔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仿宋" w:hAnsi="仿宋" w:cs="仿宋"/>
          <w:color w:val="000000"/>
          <w:spacing w:val="-1"/>
          <w:sz w:val="32"/>
        </w:rPr>
        <w:t>〕</w:t>
      </w:r>
      <w:r>
        <w:rPr>
          <w:rFonts w:ascii="NKGROH+TimesNewRomanPSMT"/>
          <w:color w:val="000000"/>
          <w:spacing w:val="1"/>
          <w:sz w:val="32"/>
        </w:rPr>
        <w:t>41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</w:t>
      </w:r>
    </w:p>
    <w:p>
      <w:pPr>
        <w:framePr w:w="2477" w:wrap="auto" w:vAnchor="margin" w:hAnchor="text" w:x="2057" w:y="672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人：董某</w:t>
      </w:r>
    </w:p>
    <w:p>
      <w:pPr>
        <w:framePr w:w="4077" w:wrap="auto" w:vAnchor="margin" w:hAnchor="text" w:x="2057" w:y="734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被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申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人：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滑县公安局</w:t>
      </w:r>
    </w:p>
    <w:p>
      <w:pPr>
        <w:framePr w:w="9470" w:wrap="auto" w:vAnchor="margin" w:hAnchor="text" w:x="1416" w:y="8513"/>
        <w:widowControl w:val="0"/>
        <w:autoSpaceDE w:val="0"/>
        <w:autoSpaceDN w:val="0"/>
        <w:spacing w:before="0" w:after="0" w:line="353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5"/>
          <w:sz w:val="32"/>
        </w:rPr>
        <w:t>申请人董某不服被申请人作出的滑公（上官）行罚决字〔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仿宋" w:hAnsi="仿宋" w:cs="仿宋"/>
          <w:color w:val="000000"/>
          <w:spacing w:val="0"/>
          <w:sz w:val="32"/>
        </w:rPr>
        <w:t>〕</w:t>
      </w:r>
    </w:p>
    <w:p>
      <w:pPr>
        <w:framePr w:w="9470" w:wrap="auto" w:vAnchor="margin" w:hAnchor="text" w:x="1416" w:y="8513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KGROH+TimesNewRomanPSMT"/>
          <w:color w:val="000000"/>
          <w:spacing w:val="0"/>
          <w:sz w:val="32"/>
        </w:rPr>
        <w:t>1423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14"/>
          <w:sz w:val="32"/>
        </w:rPr>
        <w:t>号行政处罚决定，于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20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日向本机关申请行政复</w:t>
      </w:r>
    </w:p>
    <w:p>
      <w:pPr>
        <w:framePr w:w="9470" w:wrap="auto" w:vAnchor="margin" w:hAnchor="text" w:x="1416" w:y="8513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议，本机关依法予以受理。</w:t>
      </w:r>
      <w:r>
        <w:rPr>
          <w:rFonts w:ascii="NKGROH+TimesNewRomanPSMT"/>
          <w:color w:val="000000"/>
          <w:spacing w:val="1"/>
          <w:sz w:val="32"/>
        </w:rPr>
        <w:t>2022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24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日本机关将复议申请</w:t>
      </w:r>
    </w:p>
    <w:p>
      <w:pPr>
        <w:framePr w:w="9470" w:wrap="auto" w:vAnchor="margin" w:hAnchor="text" w:x="1416" w:y="8513"/>
        <w:widowControl w:val="0"/>
        <w:autoSpaceDE w:val="0"/>
        <w:autoSpaceDN w:val="0"/>
        <w:spacing w:before="27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书副本、受理通知书送达被申请人。被申请人在法定期限内提交</w:t>
      </w:r>
    </w:p>
    <w:p>
      <w:pPr>
        <w:framePr w:w="9470" w:wrap="auto" w:vAnchor="margin" w:hAnchor="text" w:x="1416" w:y="8513"/>
        <w:widowControl w:val="0"/>
        <w:autoSpaceDE w:val="0"/>
        <w:autoSpaceDN w:val="0"/>
        <w:spacing w:before="295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了书面答复，并提供了作出滑公（上官）行罚决字〔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仿宋" w:hAnsi="仿宋" w:cs="仿宋"/>
          <w:color w:val="000000"/>
          <w:spacing w:val="-1"/>
          <w:sz w:val="32"/>
        </w:rPr>
        <w:t>〕</w:t>
      </w:r>
      <w:r>
        <w:rPr>
          <w:rFonts w:ascii="NKGROH+TimesNewRomanPSMT"/>
          <w:color w:val="000000"/>
          <w:spacing w:val="0"/>
          <w:sz w:val="32"/>
        </w:rPr>
        <w:t>1423</w:t>
      </w:r>
    </w:p>
    <w:p>
      <w:pPr>
        <w:framePr w:w="9470" w:wrap="auto" w:vAnchor="margin" w:hAnchor="text" w:x="1416" w:y="8513"/>
        <w:widowControl w:val="0"/>
        <w:autoSpaceDE w:val="0"/>
        <w:autoSpaceDN w:val="0"/>
        <w:spacing w:before="27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号行政处罚决定的证据依据。本案现已审查终结。</w:t>
      </w:r>
    </w:p>
    <w:p>
      <w:pPr>
        <w:framePr w:w="9281" w:wrap="auto" w:vAnchor="margin" w:hAnchor="text" w:x="1416" w:y="12247"/>
        <w:widowControl w:val="0"/>
        <w:autoSpaceDE w:val="0"/>
        <w:autoSpaceDN w:val="0"/>
        <w:spacing w:before="0" w:after="0" w:line="353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申请人请求撤销滑公（上官）行罚决字〔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仿宋" w:hAnsi="仿宋" w:cs="仿宋"/>
          <w:color w:val="000000"/>
          <w:spacing w:val="2"/>
          <w:sz w:val="32"/>
        </w:rPr>
        <w:t>〕</w:t>
      </w:r>
      <w:r>
        <w:rPr>
          <w:rFonts w:ascii="NKGROH+TimesNewRomanPSMT"/>
          <w:color w:val="000000"/>
          <w:spacing w:val="0"/>
          <w:sz w:val="32"/>
        </w:rPr>
        <w:t>1423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号行政</w:t>
      </w:r>
    </w:p>
    <w:p>
      <w:pPr>
        <w:framePr w:w="9281" w:wrap="auto" w:vAnchor="margin" w:hAnchor="text" w:x="1416" w:y="12247"/>
        <w:widowControl w:val="0"/>
        <w:autoSpaceDE w:val="0"/>
        <w:autoSpaceDN w:val="0"/>
        <w:spacing w:before="27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处罚决定。</w:t>
      </w:r>
    </w:p>
    <w:p>
      <w:pPr>
        <w:framePr w:w="6957" w:wrap="auto" w:vAnchor="margin" w:hAnchor="text" w:x="2057" w:y="1350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申请人称：上官镇大槐树村村民韩某</w:t>
      </w:r>
    </w:p>
    <w:p>
      <w:pPr>
        <w:framePr w:w="9420" w:wrap="auto" w:vAnchor="margin" w:hAnchor="text" w:x="1416" w:y="14114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bookmarkStart w:id="0" w:name="_GoBack"/>
      <w:bookmarkEnd w:id="0"/>
      <w:r>
        <w:rPr>
          <w:rFonts w:ascii="仿宋" w:hAnsi="仿宋" w:cs="仿宋"/>
          <w:color w:val="000000"/>
          <w:spacing w:val="-13"/>
          <w:sz w:val="32"/>
        </w:rPr>
        <w:t>使用暴力恐吓等手段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意图垄断市场经济</w:t>
      </w:r>
      <w:r>
        <w:rPr>
          <w:rFonts w:ascii="NKGROH+TimesNewRomanPSMT"/>
          <w:color w:val="000000"/>
          <w:spacing w:val="0"/>
          <w:sz w:val="32"/>
        </w:rPr>
        <w:t>,</w:t>
      </w:r>
    </w:p>
    <w:p>
      <w:pPr>
        <w:framePr w:w="9281" w:wrap="auto" w:vAnchor="margin" w:hAnchor="text" w:x="1416" w:y="14738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并且伙同辖区上官镇派出所对我实施打压等手段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上官镇派出所存</w:t>
      </w:r>
    </w:p>
    <w:p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PSQGN+TimesNewRomanPS-BoldMT"/>
          <w:color w:val="000000"/>
          <w:spacing w:val="0"/>
          <w:sz w:val="24"/>
        </w:rPr>
        <w:t>-1-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在有案不查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查而不实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实而不究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漏处，降格处罚等行为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严重影响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了司法公正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并且侵害了我的个人权益。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日晚八点多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钟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韩某以要货为由诱骗我出门送货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因太晚了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我就回绝了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没有出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门送货。当晚在我接到电话后的半小时左右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我在家中听到有人大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力的拍我家大门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于是我就出去查看是谁。我打开大门后看见韩某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伙同三人站在我家门口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他们就强行把大门推开后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强闯到我家中。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他们闯进后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我就告诉他们让他们赶紧离开我家中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他们不听我的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话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并且韩某和另一名女子就一起动手打我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另外两名男性就开始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恐吓我和我老公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让我们两个人趴下不准动。我和我老公当时想报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警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但是一起来的其中两名男性就强行把我和我老公的手机夺走摔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坏了。在这个过程中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我老公想上前拦着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但是因为我家中还有孩子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在哭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我老公还要护着孩子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并且同行而来的两名男子也拦着我老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公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我就一直被韩某和她带来的女子殴打。我也一直用手护着我的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头部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并且用手支着她们两个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-3"/>
          <w:sz w:val="32"/>
        </w:rPr>
        <w:t>试图将她们两个人推开保护自己。在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此期间她们两个用手勒住我的脖子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用手堵住我的嘴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不让我喊叫</w:t>
      </w:r>
      <w:r>
        <w:rPr>
          <w:rFonts w:ascii="NKGROH+TimesNewRomanPSMT"/>
          <w:color w:val="000000"/>
          <w:spacing w:val="0"/>
          <w:sz w:val="32"/>
        </w:rPr>
        <w:t>,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并且用腿压着我的背不让起来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期间韩某还脱我的裤子拍照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-1"/>
          <w:sz w:val="32"/>
        </w:rPr>
        <w:t>整个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过程持续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多分钟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-7"/>
          <w:sz w:val="32"/>
        </w:rPr>
        <w:t>他们才停手。在此过程中她们四人还用言语威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胁恐吓我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让我商店关门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声称再开门就见我一次打我一次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她们四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人的行为对我造成了严重的身体和精神伤害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并且对我的两个孩子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也同样造成了伤害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导致我的两个孩子现已精神失常大小便失禁</w:t>
      </w:r>
      <w:r>
        <w:rPr>
          <w:rFonts w:ascii="NKGROH+TimesNewRomanPSMT"/>
          <w:color w:val="000000"/>
          <w:spacing w:val="0"/>
          <w:sz w:val="32"/>
        </w:rPr>
        <w:t>,</w:t>
      </w:r>
    </w:p>
    <w:p>
      <w:pPr>
        <w:framePr w:w="9360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已经住院治疗。他们离开后我立即报警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上官派出所出警后把我带</w:t>
      </w:r>
    </w:p>
    <w:p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PSQGN+TimesNewRomanPS-BoldMT"/>
          <w:color w:val="000000"/>
          <w:spacing w:val="0"/>
          <w:sz w:val="24"/>
        </w:rPr>
        <w:t>-2-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回了派出所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录完口供后派出所让我们回家了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当天晚上我和我老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公一直要求去医院验伤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但是派出所民警一直以忙不让验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没有时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间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验伤手续没有审批为由推脱我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-3"/>
          <w:sz w:val="32"/>
        </w:rPr>
        <w:t>让我回家离开派出所。等到第二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天我从早上开始就联系派出所要去验伤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等到下午的时候派出所才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让我去验伤。并且我到医院后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看见韩某和另一个一起打我的女子</w:t>
      </w:r>
      <w:r>
        <w:rPr>
          <w:rFonts w:ascii="NKGROH+TimesNewRomanPSMT"/>
          <w:color w:val="000000"/>
          <w:spacing w:val="0"/>
          <w:sz w:val="32"/>
        </w:rPr>
        <w:t>,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7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却比我们先行到了医院验伤完毕了。此后我们一直等派出所告知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95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我们验伤结果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负责我们案件的姬中可却在结果出来后却一直拖着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说没出来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不给我们处理。期间我们问他怎样处理给他打电话可不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耐烦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最后说不要再给他打电话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直到我们去派出所当场给验伤的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医院打电话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派出所才承认结果出来说过两天给我们处理。直到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日派出所才给我们看验伤结果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派出所指导员李某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说我们是轻微伤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-3"/>
          <w:sz w:val="32"/>
        </w:rPr>
        <w:t>说打人者韩某徐某属于寻衅滋事、私闯民宅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-1"/>
          <w:sz w:val="32"/>
        </w:rPr>
        <w:t>拘留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7"/>
          <w:sz w:val="32"/>
        </w:rPr>
        <w:t>少不了。但是到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14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日让我们再去的时候就颠倒黑白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了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说韩某被我打流产了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说是要拘留我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26"/>
          <w:sz w:val="32"/>
        </w:rPr>
        <w:t>天、罚款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500</w:t>
      </w:r>
      <w:r>
        <w:rPr>
          <w:rFonts w:ascii="仿宋" w:hAnsi="仿宋" w:cs="仿宋"/>
          <w:color w:val="000000"/>
          <w:spacing w:val="-35"/>
          <w:sz w:val="32"/>
        </w:rPr>
        <w:t>。等到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2022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NKGROH+TimesNewRomanPSMT"/>
          <w:color w:val="000000"/>
          <w:spacing w:val="-2"/>
          <w:sz w:val="32"/>
        </w:rPr>
        <w:t>10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16</w:t>
      </w:r>
      <w:r>
        <w:rPr>
          <w:rFonts w:ascii="Times New Roman"/>
          <w:color w:val="000000"/>
          <w:spacing w:val="-13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日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派出所通知我到所里取手续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给我一份韩某的行政处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罚决定书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并且也对我做出行政拘留处罚。从事发到派出所做出处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理的时限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不单单已经超过的《公安机关办理行政案件规定》的期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限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在受案过程中也未给我受案回执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我一再向派出所民警强调现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场有监控有录音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但是派出所民警也没有来调查。并且派出所民警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每次给我打电话都在说对方受伤如何等隐晦的话语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希望我们自觉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“大事化小、小事化了”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派出所民警还问我们要多少钱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要给我们</w:t>
      </w:r>
    </w:p>
    <w:p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PSQGN+TimesNewRomanPS-BoldMT"/>
          <w:color w:val="000000"/>
          <w:spacing w:val="0"/>
          <w:sz w:val="24"/>
        </w:rPr>
        <w:t>-3-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钱解决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-3"/>
          <w:sz w:val="32"/>
        </w:rPr>
        <w:t>想要调解此事。派出所民警多次调解的前提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是我已经向公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安机关表明我的态度是依法处理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已经不符合公安机关治安调解的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相关程序规定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但是从我们报案到处理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迟迟两个月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派出所一直推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脱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想要调解此事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-2"/>
          <w:sz w:val="32"/>
        </w:rPr>
        <w:t>派出所民警与我的谈话都有录音为证。我们恳请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相关部门和领导了解案件事实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严査韩某等人是否构成寻衅滋事</w:t>
      </w:r>
      <w:r>
        <w:rPr>
          <w:rFonts w:ascii="NKGROH+TimesNewRomanPSMT"/>
          <w:color w:val="000000"/>
          <w:spacing w:val="0"/>
          <w:sz w:val="32"/>
        </w:rPr>
        <w:t>,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非法侵入他人住宅等涉及刑事犯罪的可能。我们也会依法依规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严</w:t>
      </w:r>
    </w:p>
    <w:p>
      <w:pPr>
        <w:framePr w:w="9332" w:wrap="auto" w:vAnchor="margin" w:hAnchor="text" w:x="1416" w:y="1721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格遵守信访条例的规定进行维权。</w:t>
      </w:r>
    </w:p>
    <w:p>
      <w:pPr>
        <w:framePr w:w="9332" w:wrap="auto" w:vAnchor="margin" w:hAnchor="text" w:x="1416" w:y="6079"/>
        <w:widowControl w:val="0"/>
        <w:autoSpaceDE w:val="0"/>
        <w:autoSpaceDN w:val="0"/>
        <w:spacing w:before="0" w:after="0" w:line="353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被申请人称：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08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02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日晚违法行为人韩某以董某卖</w:t>
      </w:r>
    </w:p>
    <w:p>
      <w:pPr>
        <w:framePr w:w="9332" w:wrap="auto" w:vAnchor="margin" w:hAnchor="text" w:x="1416" w:y="6079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货扰乱市场价为由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和违法行为人徐某等人驱车到滑县上官镇大槐</w:t>
      </w:r>
    </w:p>
    <w:p>
      <w:pPr>
        <w:framePr w:w="9332" w:wrap="auto" w:vAnchor="margin" w:hAnchor="text" w:x="1416" w:y="6079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树村董某家大门口处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韩某与董某二人发生争吵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-6"/>
          <w:sz w:val="32"/>
        </w:rPr>
        <w:t>后韩某、徐某和董</w:t>
      </w:r>
    </w:p>
    <w:p>
      <w:pPr>
        <w:framePr w:w="9332" w:wrap="auto" w:vAnchor="margin" w:hAnchor="text" w:x="1416" w:y="6079"/>
        <w:widowControl w:val="0"/>
        <w:autoSpaceDE w:val="0"/>
        <w:autoSpaceDN w:val="0"/>
        <w:spacing w:before="27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某发生厮打。</w:t>
      </w:r>
    </w:p>
    <w:p>
      <w:pPr>
        <w:framePr w:w="9340" w:wrap="auto" w:vAnchor="margin" w:hAnchor="text" w:x="1416" w:y="8568"/>
        <w:widowControl w:val="0"/>
        <w:autoSpaceDE w:val="0"/>
        <w:autoSpaceDN w:val="0"/>
        <w:spacing w:before="0" w:after="0" w:line="353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认定该案的证据：案发后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滑县公安局上官派出所民警受理此</w:t>
      </w:r>
    </w:p>
    <w:p>
      <w:pPr>
        <w:framePr w:w="9340" w:wrap="auto" w:vAnchor="margin" w:hAnchor="text" w:x="1416" w:y="8568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案展开调查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询问当事人董某、韩某、徐某、刘某、鲍某、胡某</w:t>
      </w:r>
      <w:r>
        <w:rPr>
          <w:rFonts w:ascii="NKGROH+TimesNewRomanPSMT"/>
          <w:color w:val="000000"/>
          <w:spacing w:val="0"/>
          <w:sz w:val="32"/>
        </w:rPr>
        <w:t>,</w:t>
      </w:r>
    </w:p>
    <w:p>
      <w:pPr>
        <w:framePr w:w="9340" w:wrap="auto" w:vAnchor="margin" w:hAnchor="text" w:x="1416" w:y="8568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对双方的伤情进行委托鉴定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经鉴定双方的损伤均为轻微伤。并调</w:t>
      </w:r>
    </w:p>
    <w:p>
      <w:pPr>
        <w:framePr w:w="9340" w:wrap="auto" w:vAnchor="margin" w:hAnchor="text" w:x="1416" w:y="8568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取了当日胡某家的监控视频。滑县公安局认定韩某、徐某结伙和</w:t>
      </w:r>
    </w:p>
    <w:p>
      <w:pPr>
        <w:framePr w:w="9340" w:wrap="auto" w:vAnchor="margin" w:hAnchor="text" w:x="1416" w:y="8568"/>
        <w:widowControl w:val="0"/>
        <w:autoSpaceDE w:val="0"/>
        <w:autoSpaceDN w:val="0"/>
        <w:spacing w:before="292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董某互殴的事实成立。经查</w:t>
      </w:r>
      <w:r>
        <w:rPr>
          <w:rFonts w:ascii="NKGROH+TimesNewRomanPSMT"/>
          <w:color w:val="000000"/>
          <w:spacing w:val="0"/>
          <w:sz w:val="32"/>
        </w:rPr>
        <w:t>:</w:t>
      </w:r>
      <w:r>
        <w:rPr>
          <w:rFonts w:ascii="仿宋" w:hAnsi="仿宋" w:cs="仿宋"/>
          <w:color w:val="000000"/>
          <w:spacing w:val="0"/>
          <w:sz w:val="32"/>
        </w:rPr>
        <w:t>案发当日韩某怀有身孕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有证人崔某的</w:t>
      </w:r>
    </w:p>
    <w:p>
      <w:pPr>
        <w:framePr w:w="9340" w:wrap="auto" w:vAnchor="margin" w:hAnchor="text" w:x="1416" w:y="8568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证言</w:t>
      </w:r>
      <w:r>
        <w:rPr>
          <w:rFonts w:ascii="NKGROH+TimesNewRomanPSMT"/>
          <w:color w:val="000000"/>
          <w:spacing w:val="0"/>
          <w:sz w:val="32"/>
        </w:rPr>
        <w:t>,2022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07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23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日滑县安康胃肠病医院彩超报告单、</w:t>
      </w:r>
      <w:r>
        <w:rPr>
          <w:rFonts w:ascii="NKGROH+TimesNewRomanPSMT"/>
          <w:color w:val="000000"/>
          <w:spacing w:val="0"/>
          <w:sz w:val="32"/>
        </w:rPr>
        <w:t>2022</w:t>
      </w:r>
    </w:p>
    <w:p>
      <w:pPr>
        <w:framePr w:w="9340" w:wrap="auto" w:vAnchor="margin" w:hAnchor="text" w:x="1416" w:y="8568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08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03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日滑县人民医院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B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5"/>
          <w:sz w:val="32"/>
        </w:rPr>
        <w:t>超报告单、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08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06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日滑县</w:t>
      </w:r>
    </w:p>
    <w:p>
      <w:pPr>
        <w:framePr w:w="9340" w:wrap="auto" w:vAnchor="margin" w:hAnchor="text" w:x="1416" w:y="8568"/>
        <w:widowControl w:val="0"/>
        <w:autoSpaceDE w:val="0"/>
        <w:autoSpaceDN w:val="0"/>
        <w:spacing w:before="27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中心医院检验报告单为证。案发时董某哺乳不满一周岁婴儿。</w:t>
      </w:r>
    </w:p>
    <w:p>
      <w:pPr>
        <w:framePr w:w="9340" w:wrap="auto" w:vAnchor="margin" w:hAnchor="text" w:x="1416" w:y="8568"/>
        <w:widowControl w:val="0"/>
        <w:autoSpaceDE w:val="0"/>
        <w:autoSpaceDN w:val="0"/>
        <w:spacing w:before="303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该案的处罚依据：根据董某、韩某、徐某、胡某、鲍某、刘</w:t>
      </w:r>
    </w:p>
    <w:p>
      <w:pPr>
        <w:framePr w:w="9340" w:wrap="auto" w:vAnchor="margin" w:hAnchor="text" w:x="1416" w:y="8568"/>
        <w:widowControl w:val="0"/>
        <w:autoSpaceDE w:val="0"/>
        <w:autoSpaceDN w:val="0"/>
        <w:spacing w:before="295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某、崔某的陈述及现场视频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依据《中华人民共和国治安管理处罚</w:t>
      </w:r>
    </w:p>
    <w:p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PSQGN+TimesNewRomanPS-BoldMT"/>
          <w:color w:val="000000"/>
          <w:spacing w:val="0"/>
          <w:sz w:val="24"/>
        </w:rPr>
        <w:t>-4-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法》第四十三条第二款第二项、第二十一条第四项之规定及《河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295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南省公安机关治安管理处罚裁量标准》相关规定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我局于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KGROH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15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5"/>
          <w:sz w:val="32"/>
        </w:rPr>
        <w:t>日作出对董某行政拘留十日并处伍百元罚款的处罚。依据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27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《中华人民共和国治安管理处罚法》第四十三条第二款第一项、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295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第二十一条第四项之规定对韩某作出行政拘留十三日并处</w:t>
      </w:r>
      <w:r>
        <w:rPr>
          <w:rFonts w:ascii="Times New Roman"/>
          <w:color w:val="000000"/>
          <w:spacing w:val="-23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1000</w:t>
      </w:r>
      <w:r>
        <w:rPr>
          <w:rFonts w:ascii="Times New Roman"/>
          <w:color w:val="000000"/>
          <w:spacing w:val="-24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元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的处罚</w:t>
      </w:r>
      <w:r>
        <w:rPr>
          <w:rFonts w:ascii="NKGROH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因韩某殴打他人时怀有身孕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-4"/>
          <w:sz w:val="32"/>
        </w:rPr>
        <w:t>韩某的行政拘留不予执行。依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据《中华人民共和国治安管理处罚法》第四十三条第二款第一项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292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之规定对徐某作岀行政拘留十三日并处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1000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5"/>
          <w:sz w:val="32"/>
        </w:rPr>
        <w:t>元的处罚。决定书次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27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日直接送达董某。</w:t>
      </w:r>
    </w:p>
    <w:p>
      <w:pPr>
        <w:framePr w:w="9439" w:wrap="auto" w:vAnchor="margin" w:hAnchor="text" w:x="1416" w:y="7325"/>
        <w:widowControl w:val="0"/>
        <w:autoSpaceDE w:val="0"/>
        <w:autoSpaceDN w:val="0"/>
        <w:spacing w:before="0" w:after="0" w:line="353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综上所述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本案事实清楚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证据确凿</w:t>
      </w:r>
      <w:r>
        <w:rPr>
          <w:rFonts w:ascii="NKGROH+TimesNewRomanPSMT"/>
          <w:color w:val="000000"/>
          <w:spacing w:val="-1"/>
          <w:sz w:val="32"/>
        </w:rPr>
        <w:t>,</w:t>
      </w:r>
      <w:r>
        <w:rPr>
          <w:rFonts w:ascii="仿宋" w:hAnsi="仿宋" w:cs="仿宋"/>
          <w:color w:val="000000"/>
          <w:spacing w:val="-11"/>
          <w:sz w:val="32"/>
        </w:rPr>
        <w:t>定性准确适用法律正确，处</w:t>
      </w:r>
    </w:p>
    <w:p>
      <w:pPr>
        <w:framePr w:w="9439" w:wrap="auto" w:vAnchor="margin" w:hAnchor="text" w:x="1416" w:y="7325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"/>
          <w:sz w:val="32"/>
        </w:rPr>
        <w:t>罚适当，程序合法，请滑县人民政府维持我局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</w:p>
    <w:p>
      <w:pPr>
        <w:framePr w:w="9439" w:wrap="auto" w:vAnchor="margin" w:hAnchor="text" w:x="1416" w:y="7325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所作出的滑公（上官）决字（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仿宋" w:hAnsi="仿宋" w:cs="仿宋"/>
          <w:color w:val="000000"/>
          <w:spacing w:val="-1"/>
          <w:sz w:val="32"/>
        </w:rPr>
        <w:t>）第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1423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号行政处罚决定。</w:t>
      </w:r>
    </w:p>
    <w:p>
      <w:pPr>
        <w:framePr w:w="9439" w:wrap="auto" w:vAnchor="margin" w:hAnchor="text" w:x="1416" w:y="7325"/>
        <w:widowControl w:val="0"/>
        <w:autoSpaceDE w:val="0"/>
        <w:autoSpaceDN w:val="0"/>
        <w:spacing w:before="281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经书面审理查明：韩某和董某同为上官镇大槐树村人，二人</w:t>
      </w:r>
    </w:p>
    <w:p>
      <w:pPr>
        <w:framePr w:w="9439" w:wrap="auto" w:vAnchor="margin" w:hAnchor="text" w:x="1416" w:y="7325"/>
        <w:widowControl w:val="0"/>
        <w:autoSpaceDE w:val="0"/>
        <w:autoSpaceDN w:val="0"/>
        <w:spacing w:before="292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经营同一种品牌商品。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日晚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时许，韩某以董某卖</w:t>
      </w:r>
    </w:p>
    <w:p>
      <w:pPr>
        <w:framePr w:w="9439" w:wrap="auto" w:vAnchor="margin" w:hAnchor="text" w:x="1416" w:y="7325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货扰乱市场价格为由，与徐某等人驱车到上官镇大槐树村。在董</w:t>
      </w:r>
    </w:p>
    <w:p>
      <w:pPr>
        <w:framePr w:w="9439" w:wrap="auto" w:vAnchor="margin" w:hAnchor="text" w:x="1416" w:y="7325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某家门口，韩某与董某发生争吵，后引发董某和韩某、徐某双方</w:t>
      </w:r>
    </w:p>
    <w:p>
      <w:pPr>
        <w:framePr w:w="9439" w:wrap="auto" w:vAnchor="margin" w:hAnchor="text" w:x="1416" w:y="7325"/>
        <w:widowControl w:val="0"/>
        <w:autoSpaceDE w:val="0"/>
        <w:autoSpaceDN w:val="0"/>
        <w:spacing w:before="292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相互撕打。董某报警，滑县公安局上官派出所接到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110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指挥中心</w:t>
      </w:r>
    </w:p>
    <w:p>
      <w:pPr>
        <w:framePr w:w="9439" w:wrap="auto" w:vAnchor="margin" w:hAnchor="text" w:x="1416" w:y="7325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指令后，及时处警，调查取证。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日，经滑县公安局</w:t>
      </w:r>
    </w:p>
    <w:p>
      <w:pPr>
        <w:framePr w:w="9439" w:wrap="auto" w:vAnchor="margin" w:hAnchor="text" w:x="1416" w:y="7325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物证鉴定室鉴定，徐某的损伤已构成轻微伤。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25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日，</w:t>
      </w:r>
    </w:p>
    <w:p>
      <w:pPr>
        <w:framePr w:w="9439" w:wrap="auto" w:vAnchor="margin" w:hAnchor="text" w:x="1416" w:y="7325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经滑县公安局物证鉴定室鉴定，韩某的损伤已构成轻微伤。</w:t>
      </w:r>
      <w:r>
        <w:rPr>
          <w:rFonts w:ascii="NKGROH+TimesNewRomanPSMT"/>
          <w:color w:val="000000"/>
          <w:spacing w:val="0"/>
          <w:sz w:val="32"/>
        </w:rPr>
        <w:t>2022</w:t>
      </w:r>
    </w:p>
    <w:p>
      <w:pPr>
        <w:framePr w:w="9439" w:wrap="auto" w:vAnchor="margin" w:hAnchor="text" w:x="1416" w:y="7325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日，滑县公安局根据《</w:t>
      </w:r>
      <w:r>
        <w:rPr>
          <w:rFonts w:hint="eastAsia" w:ascii="仿宋" w:hAnsi="仿宋" w:cs="仿宋"/>
          <w:color w:val="000000"/>
          <w:spacing w:val="0"/>
          <w:sz w:val="32"/>
          <w:lang w:eastAsia="zh-CN"/>
        </w:rPr>
        <w:t>中华人民共和国</w:t>
      </w:r>
      <w:r>
        <w:rPr>
          <w:rFonts w:ascii="仿宋" w:hAnsi="仿宋" w:cs="仿宋"/>
          <w:color w:val="000000"/>
          <w:spacing w:val="0"/>
          <w:sz w:val="32"/>
        </w:rPr>
        <w:t>治安管理处罚法》</w:t>
      </w:r>
    </w:p>
    <w:p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PSQGN+TimesNewRomanPS-BoldMT"/>
          <w:color w:val="000000"/>
          <w:spacing w:val="0"/>
          <w:sz w:val="24"/>
        </w:rPr>
        <w:t>-5-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第四十三条第二款第二项、第二十一条第四项之规定，以殴打他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295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人为由作出滑公（上官）〔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仿宋" w:hAnsi="仿宋" w:cs="仿宋"/>
          <w:color w:val="000000"/>
          <w:spacing w:val="-1"/>
          <w:sz w:val="32"/>
        </w:rPr>
        <w:t>〕</w:t>
      </w:r>
      <w:r>
        <w:rPr>
          <w:rFonts w:ascii="NKGROH+TimesNewRomanPSMT"/>
          <w:color w:val="000000"/>
          <w:spacing w:val="0"/>
          <w:sz w:val="32"/>
        </w:rPr>
        <w:t>1423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号行政处罚决定，对董某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行政拘留十日，并处罚款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元，不执行行政拘留的决定。并于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27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次日送达董某，其拒绝签字，由爱人胡永强签收。申请人不服此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295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行政处罚决定，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20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日向本机关提起行政复议。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268" w:after="0" w:line="353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另查明，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日，经滑县公安局物证鉴定室鉴定，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董某的损伤已构成轻微伤。案发时董某为哺乳不满一周岁婴儿的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292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妇女。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7"/>
          <w:sz w:val="32"/>
        </w:rPr>
        <w:t>日，经滑县公安局批准办案期限延长三十日。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日，被申请人滑县公安局根据《中华人民共和国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271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1"/>
          <w:sz w:val="32"/>
        </w:rPr>
        <w:t>治安管理处罚法》依法对徐某作出行政拘留十三日、并处罚款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1000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元处罚，对韩某作出行政拘留十三日、并处罚款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1000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元，不执行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行政拘留的决定，并于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16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日送达。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22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日，滑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县公安局上官派出所依法对刘某、鲍某作出不予行政处罚的决定，</w:t>
      </w:r>
    </w:p>
    <w:p>
      <w:pPr>
        <w:framePr w:w="9491" w:wrap="auto" w:vAnchor="margin" w:hAnchor="text" w:x="1416" w:y="1731"/>
        <w:widowControl w:val="0"/>
        <w:autoSpaceDE w:val="0"/>
        <w:autoSpaceDN w:val="0"/>
        <w:spacing w:before="292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并于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24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日送达。</w:t>
      </w:r>
    </w:p>
    <w:p>
      <w:pPr>
        <w:framePr w:w="9201" w:wrap="auto" w:vAnchor="margin" w:hAnchor="text" w:x="1416" w:y="1044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本机关认为：根据《中华人民共和国治安管理处罚法》第二</w:t>
      </w:r>
    </w:p>
    <w:p>
      <w:pPr>
        <w:framePr w:w="9201" w:wrap="auto" w:vAnchor="margin" w:hAnchor="text" w:x="1416" w:y="1044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条、第七条第一款之规定，被申请人滑县公安局依法具有依法查</w:t>
      </w:r>
    </w:p>
    <w:p>
      <w:pPr>
        <w:framePr w:w="9201" w:wrap="auto" w:vAnchor="margin" w:hAnchor="text" w:x="1416" w:y="1044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处本案的法定职权。</w:t>
      </w:r>
    </w:p>
    <w:p>
      <w:pPr>
        <w:framePr w:w="9199" w:wrap="auto" w:vAnchor="margin" w:hAnchor="text" w:x="1416" w:y="1231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根据《中华人民共和国治安管理处罚法》第四十三条、第二</w:t>
      </w:r>
    </w:p>
    <w:p>
      <w:pPr>
        <w:framePr w:w="9199" w:wrap="auto" w:vAnchor="margin" w:hAnchor="text" w:x="1416" w:y="12315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十一条第四项之规定，本案中，申请人董某殴打他人的违法行为</w:t>
      </w:r>
    </w:p>
    <w:p>
      <w:pPr>
        <w:framePr w:w="9199" w:wrap="auto" w:vAnchor="margin" w:hAnchor="text" w:x="1416" w:y="12315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有当事人的陈述和申辩、证人证言、现场视频等证据予以证明，</w:t>
      </w:r>
    </w:p>
    <w:p>
      <w:pPr>
        <w:framePr w:w="9199" w:wrap="auto" w:vAnchor="margin" w:hAnchor="text" w:x="1416" w:y="1231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证据间相互印证一致，可以证明案件的基本事实。</w:t>
      </w:r>
    </w:p>
    <w:p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PSQGN+TimesNewRomanPS-BoldMT"/>
          <w:color w:val="000000"/>
          <w:spacing w:val="0"/>
          <w:sz w:val="24"/>
        </w:rPr>
        <w:t>-6-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199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故被申请人根据违法行为人的违法事实、性质、情节、社会危害</w:t>
      </w:r>
    </w:p>
    <w:p>
      <w:pPr>
        <w:framePr w:w="9199" w:wrap="auto" w:vAnchor="margin" w:hAnchor="text" w:x="1416" w:y="1731"/>
        <w:widowControl w:val="0"/>
        <w:autoSpaceDE w:val="0"/>
        <w:autoSpaceDN w:val="0"/>
        <w:spacing w:before="295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程度等证据，对董某作出行政拘留十日，并处罚款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元，不予</w:t>
      </w:r>
    </w:p>
    <w:p>
      <w:pPr>
        <w:framePr w:w="9199" w:wrap="auto" w:vAnchor="margin" w:hAnchor="text" w:x="1416" w:y="1731"/>
        <w:widowControl w:val="0"/>
        <w:autoSpaceDE w:val="0"/>
        <w:autoSpaceDN w:val="0"/>
        <w:spacing w:before="27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执行行政拘留的决定，并在作出处罚前告知了董某拟作出处罚的</w:t>
      </w:r>
    </w:p>
    <w:p>
      <w:pPr>
        <w:framePr w:w="9199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理由及依据，保障了申请人陈述、申辩等权利，处理并无不当。</w:t>
      </w:r>
    </w:p>
    <w:p>
      <w:pPr>
        <w:framePr w:w="9199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综上，根据《中华人民共和国行政复议法》第二十八条第一</w:t>
      </w:r>
    </w:p>
    <w:p>
      <w:pPr>
        <w:framePr w:w="9199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款第一项之规定，本机关决定：</w:t>
      </w:r>
    </w:p>
    <w:p>
      <w:pPr>
        <w:framePr w:w="9278" w:wrap="auto" w:vAnchor="margin" w:hAnchor="text" w:x="1416" w:y="5457"/>
        <w:widowControl w:val="0"/>
        <w:autoSpaceDE w:val="0"/>
        <w:autoSpaceDN w:val="0"/>
        <w:spacing w:before="0" w:after="0" w:line="353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维持滑公（上官）行罚决字〔</w:t>
      </w:r>
      <w:r>
        <w:rPr>
          <w:rFonts w:ascii="NKGROH+TimesNewRomanPSMT"/>
          <w:color w:val="000000"/>
          <w:spacing w:val="0"/>
          <w:sz w:val="32"/>
        </w:rPr>
        <w:t>2022</w:t>
      </w:r>
      <w:r>
        <w:rPr>
          <w:rFonts w:ascii="仿宋" w:hAnsi="仿宋" w:cs="仿宋"/>
          <w:color w:val="000000"/>
          <w:spacing w:val="-1"/>
          <w:sz w:val="32"/>
        </w:rPr>
        <w:t>〕</w:t>
      </w:r>
      <w:r>
        <w:rPr>
          <w:rFonts w:ascii="NKGROH+TimesNewRomanPSMT"/>
          <w:color w:val="000000"/>
          <w:spacing w:val="0"/>
          <w:sz w:val="32"/>
        </w:rPr>
        <w:t>1423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号行政处罚决定。</w:t>
      </w:r>
    </w:p>
    <w:p>
      <w:pPr>
        <w:framePr w:w="9278" w:wrap="auto" w:vAnchor="margin" w:hAnchor="text" w:x="1416" w:y="5457"/>
        <w:widowControl w:val="0"/>
        <w:autoSpaceDE w:val="0"/>
        <w:autoSpaceDN w:val="0"/>
        <w:spacing w:before="278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申请人如不服本决定，可在收到复议决定书之日起十五日内</w:t>
      </w:r>
    </w:p>
    <w:p>
      <w:pPr>
        <w:framePr w:w="9278" w:wrap="auto" w:vAnchor="margin" w:hAnchor="text" w:x="1416" w:y="545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向人民法院起诉。</w:t>
      </w:r>
    </w:p>
    <w:p>
      <w:pPr>
        <w:framePr w:w="2561" w:wrap="auto" w:vAnchor="margin" w:hAnchor="text" w:x="7015" w:y="8429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KGROH+TimesNewRomanPSMT"/>
          <w:color w:val="000000"/>
          <w:spacing w:val="0"/>
          <w:sz w:val="32"/>
        </w:rPr>
        <w:t>2023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NKGROH+TimesNewRomanPSMT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</w:p>
    <w:p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PSQGN+TimesNewRomanPS-BoldMT"/>
          <w:color w:val="000000"/>
          <w:spacing w:val="0"/>
          <w:sz w:val="24"/>
        </w:rPr>
        <w:t>-7-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4FD1B3D6-E165-417B-AAE2-60050584B89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83A4004-1832-424D-A37C-920B83E4F01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19E8F14-96EA-42CA-9506-518C5AF0EA4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465571FE-7ECD-4148-A91B-4AB80CDFAF1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551CCF20-CDCB-416E-AACE-B541E47D4B1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089BA80-C49E-4212-A53F-AE4F22ECB90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E985CE4D-F33C-4E1B-97FD-9FC2FB66269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6717F15F-D0BC-44B8-8B7F-3DF77695CBD9}"/>
  </w:font>
  <w:font w:name="NKGROH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3DDC128B-A134-4B3B-B88B-520F2E9554C3}"/>
  </w:font>
  <w:font w:name="NPSQGN+TimesNewRomanPS-Bold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DC9CC456-6FC8-4577-BF4A-315A4E42A9C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5ZTk3NGEwYjU5NTRjMGMyYTY3YmRhYjE4MGNkNDYifQ=="/>
  </w:docVars>
  <w:rsids>
    <w:rsidRoot w:val="00BA5B2D"/>
    <w:rsid w:val="00B06B85"/>
    <w:rsid w:val="00BA5B2D"/>
    <w:rsid w:val="0E583ED7"/>
    <w:rsid w:val="0EEB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autoRedefine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7</Pages>
  <Words>529</Words>
  <Characters>3571</Characters>
  <Lines>138</Lines>
  <Paragraphs>138</Paragraphs>
  <TotalTime>4</TotalTime>
  <ScaleCrop>false</ScaleCrop>
  <LinksUpToDate>false</LinksUpToDate>
  <CharactersWithSpaces>3736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2024-10-09T14:30:00Z</dcterms:created>
  <dc:creator>root</dc:creator>
  <cp:lastModifiedBy>悦朝胜</cp:lastModifiedBy>
  <dcterms:modified xsi:type="dcterms:W3CDTF">2024-12-02T07:17:15Z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33A1CDEA1F4044F9AB40ECCF1B3A2703_12</vt:lpwstr>
  </property>
</Properties>
</file>