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16C5">
      <w:pPr>
        <w:jc w:val="center"/>
        <w:rPr>
          <w:rFonts w:hint="eastAsia"/>
          <w:sz w:val="32"/>
          <w:szCs w:val="32"/>
        </w:rPr>
      </w:pPr>
      <w:r>
        <w:rPr>
          <w:rFonts w:hint="eastAsia"/>
          <w:sz w:val="32"/>
          <w:szCs w:val="32"/>
        </w:rPr>
        <w:t>责令改正违法行为决定书</w:t>
      </w:r>
    </w:p>
    <w:p w14:paraId="0F52A36D">
      <w:pPr>
        <w:jc w:val="center"/>
        <w:rPr>
          <w:rFonts w:hint="eastAsia"/>
          <w:sz w:val="32"/>
          <w:szCs w:val="32"/>
        </w:rPr>
      </w:pPr>
      <w:bookmarkStart w:id="0" w:name="_GoBack"/>
      <w:r>
        <w:rPr>
          <w:rFonts w:hint="eastAsia"/>
          <w:sz w:val="32"/>
          <w:szCs w:val="32"/>
        </w:rPr>
        <w:t>豫 0526 环责改字〔2024〕73 号</w:t>
      </w:r>
    </w:p>
    <w:bookmarkEnd w:id="0"/>
    <w:p w14:paraId="5B23868A">
      <w:pPr>
        <w:jc w:val="center"/>
        <w:rPr>
          <w:rFonts w:hint="eastAsia"/>
          <w:sz w:val="32"/>
          <w:szCs w:val="32"/>
        </w:rPr>
      </w:pPr>
    </w:p>
    <w:p w14:paraId="6FA8E404">
      <w:pPr>
        <w:jc w:val="left"/>
        <w:rPr>
          <w:rFonts w:hint="eastAsia"/>
          <w:sz w:val="32"/>
          <w:szCs w:val="32"/>
        </w:rPr>
      </w:pPr>
      <w:r>
        <w:rPr>
          <w:rFonts w:hint="eastAsia"/>
          <w:sz w:val="32"/>
          <w:szCs w:val="32"/>
        </w:rPr>
        <w:t>滑县豫金玻璃钢制品厂</w:t>
      </w:r>
    </w:p>
    <w:p w14:paraId="767ABC1A">
      <w:pPr>
        <w:jc w:val="left"/>
        <w:rPr>
          <w:rFonts w:hint="eastAsia"/>
          <w:sz w:val="32"/>
          <w:szCs w:val="32"/>
        </w:rPr>
      </w:pPr>
      <w:r>
        <w:rPr>
          <w:rFonts w:hint="eastAsia"/>
          <w:sz w:val="32"/>
          <w:szCs w:val="32"/>
        </w:rPr>
        <w:t>统一社会信用代码：91410526MA3XCL7K3L</w:t>
      </w:r>
    </w:p>
    <w:p w14:paraId="10637CDE">
      <w:pPr>
        <w:jc w:val="left"/>
        <w:rPr>
          <w:rFonts w:hint="eastAsia"/>
          <w:sz w:val="32"/>
          <w:szCs w:val="32"/>
        </w:rPr>
      </w:pPr>
      <w:r>
        <w:rPr>
          <w:rFonts w:hint="eastAsia"/>
          <w:sz w:val="32"/>
          <w:szCs w:val="32"/>
        </w:rPr>
        <w:t>地址：滑县上官镇孟庄村南</w:t>
      </w:r>
    </w:p>
    <w:p w14:paraId="74386FB3">
      <w:pPr>
        <w:jc w:val="left"/>
        <w:rPr>
          <w:rFonts w:hint="eastAsia"/>
          <w:sz w:val="32"/>
          <w:szCs w:val="32"/>
        </w:rPr>
      </w:pPr>
      <w:r>
        <w:rPr>
          <w:rFonts w:hint="eastAsia"/>
          <w:sz w:val="32"/>
          <w:szCs w:val="32"/>
        </w:rPr>
        <w:t>投资人：孟娟</w:t>
      </w:r>
    </w:p>
    <w:p w14:paraId="7DF8B69D">
      <w:pPr>
        <w:ind w:firstLine="640" w:firstLineChars="200"/>
        <w:jc w:val="left"/>
        <w:rPr>
          <w:rFonts w:hint="eastAsia"/>
          <w:sz w:val="32"/>
          <w:szCs w:val="32"/>
        </w:rPr>
      </w:pPr>
      <w:r>
        <w:rPr>
          <w:rFonts w:hint="eastAsia"/>
          <w:sz w:val="32"/>
          <w:szCs w:val="32"/>
        </w:rPr>
        <w:t>我局于 2024 年 11 月 15 日对你单位进行了调查，发现你单位实施了以下环境违法行为：</w:t>
      </w:r>
    </w:p>
    <w:p w14:paraId="387E3D8A">
      <w:pPr>
        <w:ind w:firstLine="640" w:firstLineChars="200"/>
        <w:jc w:val="left"/>
        <w:rPr>
          <w:rFonts w:hint="eastAsia"/>
          <w:sz w:val="32"/>
          <w:szCs w:val="32"/>
          <w:lang w:val="en-US" w:eastAsia="zh-CN"/>
        </w:rPr>
      </w:pPr>
      <w:r>
        <w:rPr>
          <w:rFonts w:hint="eastAsia"/>
          <w:sz w:val="32"/>
          <w:szCs w:val="32"/>
        </w:rPr>
        <w:t>你单位制定的 2024 年-2025 年重污染天气应急减排“一厂一策”实施方案规定的橙色预警减排措施是“挤出涉气等工序停产；停止使用国四及以下重型载货汽车(含燃气)进行运输、国五及以下重型燃气货车进行运输，停止使用国三以下非道路移动机械作业。”，实际采光瓦生产线挤出、成型、加热工序正在生产，配套的治污设施正在运行，你单位属于纳入重污染天气应急预案的企业未按照规定及时启动重污染天气在应急响应操作方案。</w:t>
      </w:r>
      <w:r>
        <w:rPr>
          <w:rFonts w:hint="eastAsia"/>
          <w:sz w:val="32"/>
          <w:szCs w:val="32"/>
          <w:lang w:val="en-US" w:eastAsia="zh-CN"/>
        </w:rPr>
        <w:t xml:space="preserve"> </w:t>
      </w:r>
    </w:p>
    <w:p w14:paraId="231F1C0D">
      <w:pPr>
        <w:ind w:firstLine="640" w:firstLineChars="200"/>
        <w:jc w:val="left"/>
        <w:rPr>
          <w:rFonts w:hint="eastAsia"/>
          <w:sz w:val="32"/>
          <w:szCs w:val="32"/>
        </w:rPr>
      </w:pPr>
      <w:r>
        <w:rPr>
          <w:rFonts w:hint="eastAsia"/>
          <w:sz w:val="32"/>
          <w:szCs w:val="32"/>
        </w:rPr>
        <w:t>以上事实，主要有以下证据证明：现场检查（勘察）笔录；现场勘查示意图；现场照片证据；营业执照复印件；投资人身份证复印件；调查询问笔录；环评审批手续复印件；排污许可证复印件；重污染天气应急减排实施方案复印件；重污染天气预警文件复印件；《统计上大中小微型企业划分办法》网站截图及复印件；国家企业信用信息公示系统企业信息截图；企业职工名单；执法证扫描件等证据为凭。</w:t>
      </w:r>
    </w:p>
    <w:p w14:paraId="6F636726">
      <w:pPr>
        <w:ind w:firstLine="640" w:firstLineChars="200"/>
        <w:jc w:val="left"/>
        <w:rPr>
          <w:rFonts w:hint="eastAsia"/>
          <w:sz w:val="32"/>
          <w:szCs w:val="32"/>
        </w:rPr>
      </w:pPr>
      <w:r>
        <w:rPr>
          <w:rFonts w:hint="eastAsia"/>
          <w:sz w:val="32"/>
          <w:szCs w:val="32"/>
        </w:rPr>
        <w:t>上述行为违反了《安阳市大气污染防治条例》第四十一条：“纳入重污染天气应急预案的企业应当根据市、县（市、区）人民政府制定的重污染天气应急预案，制定重污染天气应急响应操作方案，并按规定备案和及时启动。”的规定。</w:t>
      </w:r>
    </w:p>
    <w:p w14:paraId="77210E95">
      <w:pPr>
        <w:ind w:firstLine="640" w:firstLineChars="200"/>
        <w:jc w:val="left"/>
        <w:rPr>
          <w:rFonts w:hint="eastAsia"/>
          <w:sz w:val="32"/>
          <w:szCs w:val="32"/>
        </w:rPr>
      </w:pPr>
      <w:r>
        <w:rPr>
          <w:rFonts w:hint="eastAsia"/>
          <w:sz w:val="32"/>
          <w:szCs w:val="32"/>
        </w:rPr>
        <w:t>依据《中华人民共和国行政处罚法》第二十八条第一款：“行政机关实施行政处罚时，应当责令当事人改正或者限期改正违法行为”和《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立即改正违法行为。</w:t>
      </w:r>
    </w:p>
    <w:p w14:paraId="1D5D93E5">
      <w:pPr>
        <w:ind w:firstLine="640" w:firstLineChars="200"/>
        <w:jc w:val="left"/>
        <w:rPr>
          <w:rFonts w:hint="eastAsia"/>
          <w:sz w:val="32"/>
          <w:szCs w:val="32"/>
        </w:rPr>
      </w:pPr>
      <w:r>
        <w:rPr>
          <w:rFonts w:hint="eastAsia"/>
          <w:sz w:val="32"/>
          <w:szCs w:val="32"/>
        </w:rPr>
        <w:t>改正内容和要求如下： 立即停止涉气等工序生产。</w:t>
      </w:r>
    </w:p>
    <w:p w14:paraId="3E88A01A">
      <w:pPr>
        <w:ind w:firstLine="640" w:firstLineChars="200"/>
        <w:jc w:val="left"/>
        <w:rPr>
          <w:rFonts w:hint="eastAsia"/>
          <w:sz w:val="32"/>
          <w:szCs w:val="32"/>
        </w:rPr>
      </w:pPr>
      <w:r>
        <w:rPr>
          <w:rFonts w:hint="eastAsia"/>
          <w:sz w:val="32"/>
          <w:szCs w:val="32"/>
        </w:rPr>
        <w:t>我局将对你单位改正违法行为的情况进行监督，如你(单位)拒不改正上述生态环境违法行为，我局将依法处理。</w:t>
      </w:r>
    </w:p>
    <w:p w14:paraId="7BA3C13B">
      <w:pPr>
        <w:ind w:firstLine="640" w:firstLineChars="200"/>
        <w:jc w:val="left"/>
        <w:rPr>
          <w:rFonts w:hint="eastAsia"/>
          <w:sz w:val="32"/>
          <w:szCs w:val="32"/>
        </w:rPr>
      </w:pPr>
      <w:r>
        <w:rPr>
          <w:rFonts w:hint="eastAsia"/>
          <w:sz w:val="32"/>
          <w:szCs w:val="32"/>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78F59A3D">
      <w:pPr>
        <w:ind w:firstLine="640" w:firstLineChars="200"/>
        <w:jc w:val="center"/>
        <w:rPr>
          <w:rFonts w:hint="eastAsia"/>
          <w:sz w:val="32"/>
          <w:szCs w:val="32"/>
          <w:lang w:val="en-US" w:eastAsia="zh-CN"/>
        </w:rPr>
      </w:pPr>
      <w:r>
        <w:rPr>
          <w:rFonts w:hint="eastAsia"/>
          <w:sz w:val="32"/>
          <w:szCs w:val="32"/>
          <w:lang w:val="en-US" w:eastAsia="zh-CN"/>
        </w:rPr>
        <w:t xml:space="preserve">          </w:t>
      </w:r>
    </w:p>
    <w:p w14:paraId="2B818C60">
      <w:pPr>
        <w:ind w:firstLine="640" w:firstLineChars="200"/>
        <w:jc w:val="center"/>
        <w:rPr>
          <w:rFonts w:hint="eastAsia"/>
          <w:sz w:val="32"/>
          <w:szCs w:val="32"/>
        </w:rPr>
      </w:pPr>
      <w:r>
        <w:rPr>
          <w:rFonts w:hint="eastAsia"/>
          <w:sz w:val="32"/>
          <w:szCs w:val="32"/>
        </w:rPr>
        <w:t>安阳市生态环境局</w:t>
      </w:r>
    </w:p>
    <w:p w14:paraId="4AF6891E">
      <w:pPr>
        <w:ind w:firstLine="640" w:firstLineChars="200"/>
        <w:jc w:val="center"/>
        <w:rPr>
          <w:sz w:val="32"/>
          <w:szCs w:val="32"/>
        </w:rPr>
      </w:pPr>
      <w:r>
        <w:rPr>
          <w:rFonts w:hint="eastAsia"/>
          <w:sz w:val="32"/>
          <w:szCs w:val="32"/>
        </w:rPr>
        <w:t xml:space="preserve"> 2024 年 11 月 23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57667"/>
    <w:rsid w:val="5B46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1018</Characters>
  <Lines>0</Lines>
  <Paragraphs>0</Paragraphs>
  <TotalTime>2</TotalTime>
  <ScaleCrop>false</ScaleCrop>
  <LinksUpToDate>false</LinksUpToDate>
  <CharactersWithSpaces>1049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2024-11-28T00:01:00Z</dcterms:created>
  <dc:creator>Lenovo</dc:creator>
  <cp:lastModifiedBy>Lenovo</cp:lastModifiedBy>
  <dcterms:modified xsi:type="dcterms:W3CDTF">2024-11-28T00:04:31Z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BFBDC9EA0D3A4AF68781E20912FE97E4_12</vt:lpwstr>
  </property>
</Properties>
</file>