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C370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滑县集中式生活饮用水水源水质状况报告</w:t>
      </w:r>
    </w:p>
    <w:p w14:paraId="3477B9EA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季度）</w:t>
      </w:r>
      <w:bookmarkStart w:id="0" w:name="_GoBack"/>
      <w:bookmarkEnd w:id="0"/>
    </w:p>
    <w:p w14:paraId="1B8F0D17">
      <w:pPr>
        <w:ind w:firstLine="422" w:firstLineChars="150"/>
        <w:rPr>
          <w:rFonts w:asciiTheme="minorEastAsia" w:hAnsiTheme="minorEastAsia" w:cstheme="minorEastAsia"/>
          <w:b/>
          <w:sz w:val="28"/>
          <w:szCs w:val="28"/>
        </w:rPr>
      </w:pPr>
    </w:p>
    <w:p w14:paraId="5CFCA187"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一、监测情况</w:t>
      </w:r>
    </w:p>
    <w:p w14:paraId="36F230B3"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</w:rPr>
        <w:t>季度，环境监测站对1个地表型饮用水源地（三水厂）进行了监测，达标率为100％。</w:t>
      </w:r>
    </w:p>
    <w:p w14:paraId="0C2166E9"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（一）监测点位：三水厂。</w:t>
      </w:r>
    </w:p>
    <w:p w14:paraId="3C12CAFC"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监测项目：地表饮用水源地按照《地表水环境质量标准》（GB3838-2002）表1基本项目（23项，化学需氧量除外）、表2地表水源地补充项目共（5项）和表3的优选特定项目33项（监测项目及推荐方法详见河南省环境保护厅豫环文〔2013〕43号中附表1），共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项及每月取水量。</w:t>
      </w:r>
    </w:p>
    <w:p w14:paraId="3507C4BD">
      <w:pPr>
        <w:ind w:firstLine="420" w:firstLineChars="150"/>
        <w:rPr>
          <w:rFonts w:asciiTheme="minorEastAsia" w:hAnsi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iCs/>
          <w:sz w:val="28"/>
          <w:szCs w:val="28"/>
        </w:rPr>
        <w:t>二、评价标准</w:t>
      </w:r>
    </w:p>
    <w:p w14:paraId="3FD6A0C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地表饮用水源地按《地表水环境质量标准》（GB3838-2002）表1Ⅲ类及表2、表3标准限值执行。</w:t>
      </w:r>
    </w:p>
    <w:p w14:paraId="48EF0AB8"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三、评价结果</w:t>
      </w:r>
    </w:p>
    <w:p w14:paraId="46C31F9D"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cstheme="minorEastAsia"/>
          <w:sz w:val="28"/>
          <w:szCs w:val="28"/>
        </w:rPr>
        <w:t>100％。</w:t>
      </w:r>
    </w:p>
    <w:p w14:paraId="04053DA9">
      <w:pPr>
        <w:rPr>
          <w:rFonts w:asciiTheme="minorEastAsia" w:hAnsiTheme="minorEastAsia" w:cstheme="minorEastAsia"/>
          <w:sz w:val="28"/>
          <w:szCs w:val="28"/>
        </w:rPr>
      </w:pPr>
    </w:p>
    <w:p w14:paraId="1583B7BD">
      <w:pPr>
        <w:rPr>
          <w:rFonts w:asciiTheme="minorEastAsia" w:hAnsi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5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38"/>
        <w:gridCol w:w="939"/>
        <w:gridCol w:w="1034"/>
        <w:gridCol w:w="1034"/>
        <w:gridCol w:w="1034"/>
        <w:gridCol w:w="1041"/>
        <w:gridCol w:w="1041"/>
        <w:gridCol w:w="1144"/>
        <w:gridCol w:w="1144"/>
        <w:gridCol w:w="939"/>
        <w:gridCol w:w="1041"/>
        <w:gridCol w:w="939"/>
        <w:gridCol w:w="1144"/>
        <w:gridCol w:w="1154"/>
      </w:tblGrid>
      <w:tr w14:paraId="366E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A1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2024年第三季度地表饮用水分析结果报告单</w:t>
            </w:r>
          </w:p>
        </w:tc>
      </w:tr>
      <w:tr w14:paraId="0B36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64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 w14:paraId="0544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36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D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0A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B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1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 w14:paraId="7BBA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2B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0A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2024.07.04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F1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622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CC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C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4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 w14:paraId="0024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8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6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A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9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C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F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2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 w14:paraId="503B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E4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96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4.61</w:t>
            </w:r>
          </w:p>
        </w:tc>
      </w:tr>
      <w:tr w14:paraId="02D8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C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B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E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6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E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1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 w14:paraId="202E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49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D44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08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DCE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8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0B2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E9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7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C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BF2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</w:tr>
      <w:tr w14:paraId="4A42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A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C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2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8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A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A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A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 w14:paraId="6A11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90F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10C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6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44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BF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33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A7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9D8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1E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F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70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E7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6C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E9C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2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0.000078L</w:t>
            </w:r>
          </w:p>
        </w:tc>
      </w:tr>
      <w:tr w14:paraId="2798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1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C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31D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1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5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A2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B8449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1F5C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E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BE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8A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452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4*10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026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0E42A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EC810"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8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 w14:paraId="054571CB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19680300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3515B1B7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7AE7155D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090FF726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5DE1566B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10053050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12C1F61E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251DD650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5B78E707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2194D662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466814C1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329E72AD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4B01C0FB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 w14:paraId="50565158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 w14:paraId="73739066">
      <w:pPr>
        <w:rPr>
          <w:rFonts w:ascii="FangSong" w:hAnsi="FangSong" w:eastAsia="FangSong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83909"/>
    <w:rsid w:val="002C6EF6"/>
    <w:rsid w:val="00314ECC"/>
    <w:rsid w:val="003730BE"/>
    <w:rsid w:val="0039069F"/>
    <w:rsid w:val="00457E4F"/>
    <w:rsid w:val="004E1883"/>
    <w:rsid w:val="00570EEC"/>
    <w:rsid w:val="005E263D"/>
    <w:rsid w:val="00667EFE"/>
    <w:rsid w:val="00674BED"/>
    <w:rsid w:val="006837E1"/>
    <w:rsid w:val="008031D1"/>
    <w:rsid w:val="008406BD"/>
    <w:rsid w:val="00847F24"/>
    <w:rsid w:val="008D16DC"/>
    <w:rsid w:val="00901B49"/>
    <w:rsid w:val="00944D19"/>
    <w:rsid w:val="0097736F"/>
    <w:rsid w:val="00A02726"/>
    <w:rsid w:val="00A14F3A"/>
    <w:rsid w:val="00A6675F"/>
    <w:rsid w:val="00A940AC"/>
    <w:rsid w:val="00AB1F4C"/>
    <w:rsid w:val="00AE0CC8"/>
    <w:rsid w:val="00C86AF6"/>
    <w:rsid w:val="00C91F65"/>
    <w:rsid w:val="00CA7A88"/>
    <w:rsid w:val="00D1315E"/>
    <w:rsid w:val="00D47FC3"/>
    <w:rsid w:val="00D747FC"/>
    <w:rsid w:val="00DB0FA4"/>
    <w:rsid w:val="00DE51CA"/>
    <w:rsid w:val="00E10028"/>
    <w:rsid w:val="00E87736"/>
    <w:rsid w:val="00EC3B13"/>
    <w:rsid w:val="00F44325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E61574B"/>
    <w:rsid w:val="1F814EE4"/>
    <w:rsid w:val="226216A1"/>
    <w:rsid w:val="22AD1941"/>
    <w:rsid w:val="23437184"/>
    <w:rsid w:val="24FE5848"/>
    <w:rsid w:val="251E17B0"/>
    <w:rsid w:val="272F1A35"/>
    <w:rsid w:val="2BF3383F"/>
    <w:rsid w:val="2D252269"/>
    <w:rsid w:val="2D4C51D8"/>
    <w:rsid w:val="324A189B"/>
    <w:rsid w:val="33275CC1"/>
    <w:rsid w:val="351C2471"/>
    <w:rsid w:val="379245B6"/>
    <w:rsid w:val="37943DE0"/>
    <w:rsid w:val="37CF0C64"/>
    <w:rsid w:val="3CE520E9"/>
    <w:rsid w:val="3E2428D6"/>
    <w:rsid w:val="3ED5270F"/>
    <w:rsid w:val="42926FC9"/>
    <w:rsid w:val="44FA7D96"/>
    <w:rsid w:val="45026C82"/>
    <w:rsid w:val="456B0E5D"/>
    <w:rsid w:val="47403453"/>
    <w:rsid w:val="47E962BA"/>
    <w:rsid w:val="4976622C"/>
    <w:rsid w:val="49A311AA"/>
    <w:rsid w:val="4AF528F5"/>
    <w:rsid w:val="4BD55F53"/>
    <w:rsid w:val="4C28494E"/>
    <w:rsid w:val="4E5A67FC"/>
    <w:rsid w:val="505F5878"/>
    <w:rsid w:val="51FE7146"/>
    <w:rsid w:val="56976BBF"/>
    <w:rsid w:val="572E2FD8"/>
    <w:rsid w:val="583F5580"/>
    <w:rsid w:val="58DA2226"/>
    <w:rsid w:val="59BC4948"/>
    <w:rsid w:val="5AEA0BDE"/>
    <w:rsid w:val="5C310E2C"/>
    <w:rsid w:val="5D323234"/>
    <w:rsid w:val="5D843D3C"/>
    <w:rsid w:val="63EA7D3A"/>
    <w:rsid w:val="6BC94C07"/>
    <w:rsid w:val="6E1273C0"/>
    <w:rsid w:val="72AB07C4"/>
    <w:rsid w:val="73EA3624"/>
    <w:rsid w:val="76B95BDB"/>
    <w:rsid w:val="77821A56"/>
    <w:rsid w:val="7D172750"/>
    <w:rsid w:val="7DFB11CA"/>
    <w:rsid w:val="7F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autoRedefine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0">
    <w:name w:val="font5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3">
    <w:name w:val="font6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6">
    <w:name w:val="font9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7">
    <w:name w:val="font7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8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647</Words>
  <Characters>1054</Characters>
  <Lines>12</Lines>
  <Paragraphs>3</Paragraphs>
  <TotalTime>2</TotalTime>
  <ScaleCrop>false</ScaleCrop>
  <LinksUpToDate>false</LinksUpToDate>
  <CharactersWithSpaces>1149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cp:lastPrinted>2021-10-08T01:59:00Z</cp:lastPrinted>
  <dcterms:modified xsi:type="dcterms:W3CDTF">2024-08-22T09:27:48Z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8291EFCC15DE427D968B13FD7B6685C8</vt:lpwstr>
  </property>
</Properties>
</file>