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640D3">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33CBF38">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豫0526环罚决字〔2024〕50号</w:t>
      </w:r>
      <w:bookmarkEnd w:id="0"/>
      <w:r>
        <w:rPr>
          <w:rFonts w:ascii="FZKTK--GBK1-0" w:hAnsi="FZKTK--GBK1-0" w:eastAsia="FZKTK--GBK1-0" w:cs="FZKTK--GBK1-0"/>
          <w:color w:val="000000"/>
          <w:kern w:val="0"/>
          <w:sz w:val="32"/>
          <w:szCs w:val="32"/>
          <w:lang w:val="en-US" w:eastAsia="zh-CN" w:bidi="ar"/>
        </w:rPr>
        <w:t xml:space="preserve"> </w:t>
      </w:r>
    </w:p>
    <w:p w14:paraId="05510C16">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滑县道口永大玉米芯颗粒再生蚊香材料厂： </w:t>
      </w:r>
    </w:p>
    <w:p w14:paraId="1EC311A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92410526MA44YF7N7X </w:t>
      </w:r>
    </w:p>
    <w:p w14:paraId="0BB30FE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地址：安阳市滑县道口镇解放北路长城汽贸西 </w:t>
      </w:r>
    </w:p>
    <w:p w14:paraId="13DED8D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经营者：宋贵昌</w:t>
      </w:r>
      <w:r>
        <w:rPr>
          <w:rFonts w:hint="default" w:ascii="Times New Roman" w:hAnsi="Times New Roman" w:eastAsia="宋体" w:cs="Times New Roman"/>
          <w:color w:val="000000"/>
          <w:kern w:val="0"/>
          <w:sz w:val="32"/>
          <w:szCs w:val="32"/>
          <w:lang w:val="en-US" w:eastAsia="zh-CN" w:bidi="ar"/>
        </w:rPr>
        <w:t xml:space="preserve"> </w:t>
      </w:r>
    </w:p>
    <w:p w14:paraId="09F0A68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676DC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日对你单位进行了调查，发现你单位实施了以下环境违法行为：我局执法人员现场检查时，你单位厂区内</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台机械型号为</w:t>
      </w:r>
      <w:r>
        <w:rPr>
          <w:rFonts w:hint="default" w:ascii="Times New Roman" w:hAnsi="Times New Roman" w:eastAsia="宋体" w:cs="Times New Roman"/>
          <w:color w:val="000000"/>
          <w:kern w:val="0"/>
          <w:sz w:val="32"/>
          <w:szCs w:val="32"/>
          <w:lang w:val="en-US" w:eastAsia="zh-CN" w:bidi="ar"/>
        </w:rPr>
        <w:t>2916-1</w:t>
      </w:r>
      <w:r>
        <w:rPr>
          <w:rFonts w:hint="eastAsia" w:ascii="仿宋" w:hAnsi="仿宋" w:eastAsia="仿宋" w:cs="仿宋"/>
          <w:color w:val="000000"/>
          <w:kern w:val="0"/>
          <w:sz w:val="32"/>
          <w:szCs w:val="32"/>
          <w:lang w:val="en-US" w:eastAsia="zh-CN" w:bidi="ar"/>
        </w:rPr>
        <w:t>的装载机正在进行原料运输转送，现场由滑县顺泽机动车检测有限公司对该装载机进行尾气检测，共检测</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次，检测报告显示，排气烟度值分别为</w:t>
      </w:r>
      <w:r>
        <w:rPr>
          <w:rFonts w:hint="default" w:ascii="Times New Roman" w:hAnsi="Times New Roman" w:eastAsia="宋体" w:cs="Times New Roman"/>
          <w:color w:val="000000"/>
          <w:kern w:val="0"/>
          <w:sz w:val="32"/>
          <w:szCs w:val="32"/>
          <w:lang w:val="en-US" w:eastAsia="zh-CN" w:bidi="ar"/>
        </w:rPr>
        <w:t>2.82m^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5.47m^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5.65m^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）要求的排放限值</w:t>
      </w:r>
      <w:r>
        <w:rPr>
          <w:rFonts w:hint="default" w:ascii="Times New Roman" w:hAnsi="Times New Roman" w:eastAsia="宋体" w:cs="Times New Roman"/>
          <w:color w:val="000000"/>
          <w:kern w:val="0"/>
          <w:sz w:val="32"/>
          <w:szCs w:val="32"/>
          <w:lang w:val="en-US" w:eastAsia="zh-CN" w:bidi="ar"/>
        </w:rPr>
        <w:t xml:space="preserve"> 2.00m^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），你单位使用排污不合格的非道路移动机械。 </w:t>
      </w:r>
    </w:p>
    <w:p w14:paraId="70BC77E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照片证据；现场勘查示意图；调查询问笔录；营业执照复印件；经营者身份证复印件；非道路移动柴油机械排气烟度检验报告复印件；固定污染源排污登记回执复印件；环境影响报告表及批复复印件；竣工环境保护验收报告复印件；《非道路移动柴油机械排气烟度限值及测量方法》打印件；执法证扫描件。 </w:t>
      </w:r>
    </w:p>
    <w:p w14:paraId="44348C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w:t>
      </w:r>
      <w:r>
        <w:rPr>
          <w:rFonts w:hint="eastAsia" w:ascii="仿宋" w:hAnsi="仿宋" w:eastAsia="仿宋" w:cs="仿宋"/>
          <w:color w:val="000000"/>
          <w:kern w:val="0"/>
          <w:sz w:val="32"/>
          <w:szCs w:val="32"/>
          <w:lang w:val="en-US" w:eastAsia="zh-CN" w:bidi="ar"/>
        </w:rPr>
        <w:t xml:space="preserve">号），责令你单位立即处置，达标排放。 </w:t>
      </w:r>
    </w:p>
    <w:p w14:paraId="2200956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日，根据责改要求，我局对你单位违法行为整改情况进行复查，你单位已按照要求整改完毕，型号为</w:t>
      </w:r>
      <w:r>
        <w:rPr>
          <w:rFonts w:hint="default" w:ascii="Times New Roman" w:hAnsi="Times New Roman" w:eastAsia="宋体" w:cs="Times New Roman"/>
          <w:color w:val="000000"/>
          <w:kern w:val="0"/>
          <w:sz w:val="32"/>
          <w:szCs w:val="32"/>
          <w:lang w:val="en-US" w:eastAsia="zh-CN" w:bidi="ar"/>
        </w:rPr>
        <w:t>2916-1</w:t>
      </w:r>
      <w:r>
        <w:rPr>
          <w:rFonts w:hint="eastAsia" w:ascii="仿宋" w:hAnsi="仿宋" w:eastAsia="仿宋" w:cs="仿宋"/>
          <w:color w:val="000000"/>
          <w:kern w:val="0"/>
          <w:sz w:val="32"/>
          <w:szCs w:val="32"/>
          <w:lang w:val="en-US" w:eastAsia="zh-CN" w:bidi="ar"/>
        </w:rPr>
        <w:t xml:space="preserve">的装载机已售卖，不再使用。 </w:t>
      </w:r>
    </w:p>
    <w:p w14:paraId="4379BD0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E7924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8CBB14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D71A5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污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的规定。 </w:t>
      </w:r>
    </w:p>
    <w:p w14:paraId="427004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EE9D5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经研究，我局对你单位使用排污不合格的非道路移动机械违法行为作出以下行政处罚决定： </w:t>
      </w:r>
    </w:p>
    <w:p w14:paraId="464C92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5978CE0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120FD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9F3B44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AAAE8F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94F10B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105678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2AA375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0A9E0A6">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F2ACC9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C0584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C0490"/>
    <w:rsid w:val="50EC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2024-11-19T02:48:00Z</dcterms:created>
  <dc:creator>Administrator</dc:creator>
  <cp:lastModifiedBy>Administrator</cp:lastModifiedBy>
  <dcterms:modified xsi:type="dcterms:W3CDTF">2024-11-19T02:54:39Z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C1C09838D5B24AD19841297B9AB3AE53_11</vt:lpwstr>
  </property>
</Properties>
</file>