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E6534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34803FB4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〕54 号</w:t>
      </w:r>
    </w:p>
    <w:p w14:paraId="51F637A0">
      <w:pPr>
        <w:spacing w:line="292" w:lineRule="auto"/>
        <w:rPr>
          <w:rFonts w:ascii="Arial"/>
          <w:sz w:val="21"/>
        </w:rPr>
      </w:pPr>
    </w:p>
    <w:p w14:paraId="78F5DF2E">
      <w:pPr>
        <w:pStyle w:val="2"/>
        <w:spacing w:before="104" w:line="222" w:lineRule="auto"/>
        <w:ind w:left="665"/>
      </w:pPr>
      <w:r>
        <w:rPr>
          <w:spacing w:val="-3"/>
        </w:rPr>
        <w:t>滑县佰盛塑业有限公司</w:t>
      </w:r>
    </w:p>
    <w:p w14:paraId="1095D253">
      <w:pPr>
        <w:pStyle w:val="2"/>
        <w:spacing w:before="115" w:line="273" w:lineRule="auto"/>
        <w:ind w:left="660" w:right="1781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91410526MA9K65YM</w:t>
      </w:r>
      <w:r>
        <w:rPr>
          <w:rFonts w:ascii="Times New Roman" w:hAnsi="Times New Roman" w:eastAsia="Times New Roman" w:cs="Times New Roman"/>
          <w:spacing w:val="-2"/>
        </w:rPr>
        <w:t>4W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地址：滑县小铺乡杨公店村河西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226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号</w:t>
      </w:r>
    </w:p>
    <w:p w14:paraId="51841CE9">
      <w:pPr>
        <w:pStyle w:val="2"/>
        <w:spacing w:before="52" w:line="222" w:lineRule="auto"/>
        <w:ind w:left="669"/>
      </w:pPr>
      <w:r>
        <w:rPr>
          <w:spacing w:val="-4"/>
        </w:rPr>
        <w:t>法定代表人：刘云聚</w:t>
      </w:r>
    </w:p>
    <w:p w14:paraId="11209E0F">
      <w:pPr>
        <w:pStyle w:val="2"/>
        <w:spacing w:before="115" w:line="273" w:lineRule="auto"/>
        <w:ind w:left="20" w:right="3" w:firstLine="650"/>
      </w:pPr>
      <w:r>
        <w:rPr>
          <w:spacing w:val="-8"/>
        </w:rPr>
        <w:t>我局于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20  </w:t>
      </w:r>
      <w:r>
        <w:rPr>
          <w:spacing w:val="-8"/>
        </w:rPr>
        <w:t>日对你单位进行了</w:t>
      </w:r>
      <w:r>
        <w:rPr>
          <w:spacing w:val="-9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0C50BBA0">
      <w:pPr>
        <w:pStyle w:val="2"/>
        <w:spacing w:before="52" w:line="279" w:lineRule="auto"/>
        <w:ind w:left="20" w:right="3" w:firstLine="638"/>
      </w:pPr>
      <w:r>
        <w:rPr>
          <w:spacing w:val="4"/>
        </w:rPr>
        <w:t>你单位挤出工序正常生产，污染防治设施风机正常开启，</w:t>
      </w:r>
      <w:r>
        <w:rPr>
          <w:spacing w:val="13"/>
        </w:rPr>
        <w:t xml:space="preserve"> </w:t>
      </w:r>
      <w:r>
        <w:rPr>
          <w:spacing w:val="4"/>
        </w:rPr>
        <w:t>光氧设备电源未开启，未同步开启污染治理设施，未按照规定</w:t>
      </w:r>
      <w:r>
        <w:rPr>
          <w:spacing w:val="10"/>
        </w:rPr>
        <w:t xml:space="preserve"> </w:t>
      </w:r>
      <w:r>
        <w:rPr>
          <w:spacing w:val="-3"/>
        </w:rPr>
        <w:t>使用污染防治设施</w:t>
      </w:r>
    </w:p>
    <w:p w14:paraId="2B8C1AB2">
      <w:pPr>
        <w:pStyle w:val="2"/>
        <w:spacing w:before="54" w:line="278" w:lineRule="auto"/>
        <w:ind w:left="20" w:right="3" w:firstLine="671"/>
        <w:jc w:val="both"/>
      </w:pPr>
      <w:r>
        <w:rPr>
          <w:spacing w:val="3"/>
        </w:rPr>
        <w:t>以上事实，主要有以下证据证明：从事产生含挥发性有机</w:t>
      </w:r>
      <w:r>
        <w:rPr>
          <w:spacing w:val="11"/>
        </w:rPr>
        <w:t xml:space="preserve"> </w:t>
      </w:r>
      <w:r>
        <w:rPr>
          <w:spacing w:val="1"/>
        </w:rPr>
        <w:t>物废气的生产和服务活动的录像、照片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spacing w:val="1"/>
        </w:rPr>
        <w:t xml:space="preserve">未使用污染防治设施的 </w:t>
      </w:r>
      <w:r>
        <w:rPr>
          <w:spacing w:val="-5"/>
        </w:rPr>
        <w:t>录像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环境影响评价文件（摘录）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现场检查（勘察）笔录</w:t>
      </w:r>
      <w:r>
        <w:rPr>
          <w:rFonts w:ascii="Times New Roman" w:hAnsi="Times New Roman" w:eastAsia="Times New Roman" w:cs="Times New Roman"/>
          <w:spacing w:val="-5"/>
        </w:rPr>
        <w:t>;</w:t>
      </w:r>
      <w:r>
        <w:rPr>
          <w:spacing w:val="-5"/>
        </w:rPr>
        <w:t>调查询</w:t>
      </w:r>
      <w:r>
        <w:rPr>
          <w:spacing w:val="1"/>
        </w:rPr>
        <w:t xml:space="preserve"> </w:t>
      </w:r>
      <w:r>
        <w:rPr>
          <w:spacing w:val="-2"/>
        </w:rPr>
        <w:t>问笔录</w:t>
      </w:r>
      <w:r>
        <w:rPr>
          <w:rFonts w:ascii="Times New Roman" w:hAnsi="Times New Roman" w:eastAsia="Times New Roman" w:cs="Times New Roman"/>
          <w:spacing w:val="-2"/>
        </w:rPr>
        <w:t>;</w:t>
      </w:r>
      <w:r>
        <w:rPr>
          <w:spacing w:val="-2"/>
        </w:rPr>
        <w:t>其它证据</w:t>
      </w:r>
      <w:r>
        <w:rPr>
          <w:rFonts w:ascii="Times New Roman" w:hAnsi="Times New Roman" w:eastAsia="Times New Roman" w:cs="Times New Roman"/>
          <w:spacing w:val="-2"/>
        </w:rPr>
        <w:t>;</w:t>
      </w:r>
      <w:r>
        <w:rPr>
          <w:spacing w:val="-2"/>
        </w:rPr>
        <w:t>营业执照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个人身份证</w:t>
      </w:r>
      <w:r>
        <w:rPr>
          <w:rFonts w:ascii="Times New Roman" w:hAnsi="Times New Roman" w:eastAsia="Times New Roman" w:cs="Times New Roman"/>
          <w:spacing w:val="-2"/>
        </w:rPr>
        <w:t>;</w:t>
      </w:r>
      <w:r>
        <w:rPr>
          <w:spacing w:val="-2"/>
        </w:rPr>
        <w:t>排污许</w:t>
      </w:r>
      <w:r>
        <w:rPr>
          <w:spacing w:val="-3"/>
        </w:rPr>
        <w:t>可登记。</w:t>
      </w:r>
    </w:p>
    <w:p w14:paraId="10217A09">
      <w:pPr>
        <w:pStyle w:val="2"/>
        <w:spacing w:before="69" w:line="281" w:lineRule="auto"/>
        <w:ind w:left="18" w:right="3" w:firstLine="643"/>
        <w:jc w:val="both"/>
      </w:pPr>
      <w:r>
        <w:rPr>
          <w:spacing w:val="4"/>
        </w:rPr>
        <w:t>上述行为违反了《中华人民共和国大气污染防治法》第四</w:t>
      </w:r>
      <w:r>
        <w:rPr>
          <w:spacing w:val="17"/>
        </w:rPr>
        <w:t xml:space="preserve"> </w:t>
      </w:r>
      <w:r>
        <w:rPr>
          <w:spacing w:val="4"/>
        </w:rPr>
        <w:t>十五条“产生含挥发性有机物废气的生产和服务活动，应当在</w:t>
      </w:r>
      <w:r>
        <w:rPr>
          <w:spacing w:val="12"/>
        </w:rPr>
        <w:t xml:space="preserve"> </w:t>
      </w:r>
      <w:r>
        <w:rPr>
          <w:spacing w:val="4"/>
        </w:rPr>
        <w:t>密闭空间或者设备中进行，并按照规定安装、使用污染防治设</w:t>
      </w:r>
      <w:r>
        <w:rPr>
          <w:spacing w:val="12"/>
        </w:rPr>
        <w:t xml:space="preserve"> </w:t>
      </w:r>
      <w:r>
        <w:rPr>
          <w:spacing w:val="-3"/>
        </w:rPr>
        <w:t>施；无法密闭的，应当采取措施减少废气排放。”的规定。</w:t>
      </w:r>
    </w:p>
    <w:p w14:paraId="2E80C80F">
      <w:pPr>
        <w:pStyle w:val="2"/>
        <w:spacing w:before="56" w:line="282" w:lineRule="auto"/>
        <w:ind w:left="20" w:right="3" w:firstLine="640"/>
        <w:jc w:val="both"/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0"/>
        </w:rPr>
        <w:t xml:space="preserve"> </w:t>
      </w:r>
      <w:r>
        <w:rPr>
          <w:spacing w:val="4"/>
        </w:rPr>
        <w:t>法行为和《中华人民共和国大气污染防治法》第一百零八条第</w:t>
      </w:r>
      <w:r>
        <w:rPr>
          <w:spacing w:val="10"/>
        </w:rPr>
        <w:t xml:space="preserve"> </w:t>
      </w:r>
      <w:r>
        <w:rPr>
          <w:spacing w:val="1"/>
        </w:rPr>
        <w:t>一项“违反本法规定，有下列行为之一的，</w:t>
      </w:r>
      <w:r>
        <w:rPr>
          <w:spacing w:val="-69"/>
        </w:rPr>
        <w:t xml:space="preserve"> </w:t>
      </w:r>
      <w:r>
        <w:rPr>
          <w:spacing w:val="1"/>
        </w:rPr>
        <w:t>由县级以上人民政</w:t>
      </w:r>
      <w:r>
        <w:t xml:space="preserve"> </w:t>
      </w:r>
      <w:r>
        <w:rPr>
          <w:spacing w:val="4"/>
        </w:rPr>
        <w:t>府生态环境主管部门责令改正，处二万元以上二十万元以下的</w:t>
      </w:r>
    </w:p>
    <w:p w14:paraId="425742F9">
      <w:pPr>
        <w:spacing w:line="282" w:lineRule="auto"/>
        <w:sectPr>
          <w:footerReference r:id="rId5" w:type="default"/>
          <w:pgSz w:w="11900" w:h="16840"/>
          <w:pgMar w:top="1260" w:right="1470" w:bottom="966" w:left="1646" w:header="0" w:footer="891" w:gutter="0"/>
          <w:cols w:space="720" w:num="1"/>
        </w:sectPr>
      </w:pPr>
    </w:p>
    <w:p w14:paraId="1613B5BA">
      <w:pPr>
        <w:pStyle w:val="2"/>
        <w:spacing w:before="108" w:line="281" w:lineRule="auto"/>
        <w:ind w:right="17" w:firstLine="8"/>
        <w:jc w:val="both"/>
        <w:rPr>
          <w:rFonts w:ascii="Times New Roman" w:hAnsi="Times New Roman" w:eastAsia="Times New Roman" w:cs="Times New Roman"/>
        </w:rPr>
      </w:pPr>
      <w:r>
        <w:rPr>
          <w:spacing w:val="6"/>
        </w:rPr>
        <w:t>罚款；拒不改正的，责令停产整治</w:t>
      </w:r>
      <w:r>
        <w:rPr>
          <w:spacing w:val="-18"/>
        </w:rPr>
        <w:t>：（</w:t>
      </w:r>
      <w:r>
        <w:rPr>
          <w:spacing w:val="6"/>
        </w:rPr>
        <w:t>一）产生含挥</w:t>
      </w:r>
      <w:r>
        <w:rPr>
          <w:spacing w:val="5"/>
        </w:rPr>
        <w:t>发性有机</w:t>
      </w:r>
      <w:r>
        <w:rPr>
          <w:spacing w:val="1"/>
        </w:rPr>
        <w:t xml:space="preserve"> </w:t>
      </w:r>
      <w:r>
        <w:rPr>
          <w:spacing w:val="4"/>
        </w:rPr>
        <w:t>物废气的生产和服务活动，未在密闭空间或者设备中进行，未</w:t>
      </w:r>
      <w:r>
        <w:rPr>
          <w:spacing w:val="11"/>
        </w:rPr>
        <w:t xml:space="preserve"> </w:t>
      </w:r>
      <w:r>
        <w:rPr>
          <w:spacing w:val="4"/>
        </w:rPr>
        <w:t>按照规定安装、使用污染防治设施，或者未采取减少废气排放</w:t>
      </w:r>
      <w:r>
        <w:rPr>
          <w:spacing w:val="11"/>
        </w:rPr>
        <w:t xml:space="preserve"> </w:t>
      </w:r>
      <w:r>
        <w:rPr>
          <w:spacing w:val="-2"/>
        </w:rPr>
        <w:t>措施的；”的规定，现责令你单位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181BFB37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1A8512F0">
      <w:pPr>
        <w:pStyle w:val="2"/>
        <w:spacing w:before="117" w:line="222" w:lineRule="auto"/>
        <w:jc w:val="right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立即按照规定启用污染防治设施。</w:t>
      </w:r>
    </w:p>
    <w:p w14:paraId="7BFAD9CB">
      <w:pPr>
        <w:pStyle w:val="2"/>
        <w:spacing w:before="186" w:line="325" w:lineRule="auto"/>
        <w:ind w:right="18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53E387E4">
      <w:pPr>
        <w:pStyle w:val="2"/>
        <w:spacing w:before="57" w:line="332" w:lineRule="auto"/>
        <w:ind w:right="17" w:firstLine="640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7082790</wp:posOffset>
            </wp:positionH>
            <wp:positionV relativeFrom="paragraph">
              <wp:posOffset>1428750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3D4886BC">
      <w:pPr>
        <w:spacing w:line="302" w:lineRule="auto"/>
        <w:rPr>
          <w:rFonts w:ascii="Arial"/>
          <w:sz w:val="21"/>
        </w:rPr>
      </w:pPr>
    </w:p>
    <w:p w14:paraId="0D64CA75">
      <w:pPr>
        <w:spacing w:line="303" w:lineRule="auto"/>
        <w:rPr>
          <w:rFonts w:ascii="Arial"/>
          <w:sz w:val="21"/>
        </w:rPr>
      </w:pPr>
    </w:p>
    <w:p w14:paraId="52B24F67">
      <w:pPr>
        <w:pStyle w:val="2"/>
        <w:spacing w:before="105" w:line="326" w:lineRule="auto"/>
        <w:ind w:left="4928" w:right="818" w:firstLine="36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17"/>
        </w:rPr>
        <w:t>年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10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7"/>
        </w:rPr>
        <w:t xml:space="preserve">月 </w:t>
      </w:r>
      <w:r>
        <w:rPr>
          <w:rFonts w:ascii="Times New Roman" w:hAnsi="Times New Roman" w:eastAsia="Times New Roman" w:cs="Times New Roman"/>
          <w:spacing w:val="-17"/>
        </w:rPr>
        <w:t>22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17"/>
        </w:rPr>
        <w:t>日</w:t>
      </w:r>
    </w:p>
    <w:sectPr>
      <w:footerReference r:id="rId6" w:type="default"/>
      <w:pgSz w:w="11900" w:h="16840"/>
      <w:pgMar w:top="1431" w:right="1455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4D127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2E26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U5NmNiNGRlZTUzNGViMWI0OGIyOTgyMjkwNGJlZTIifQ=="/>
  </w:docVars>
  <w:rsids>
    <w:rsidRoot w:val="00000000"/>
    <w:rsid w:val="1B943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816</Words>
  <Characters>852</Characters>
  <TotalTime>0</TotalTime>
  <ScaleCrop>false</ScaleCrop>
  <LinksUpToDate>false</LinksUpToDate>
  <CharactersWithSpaces>906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2024-10-28T15:26:00Z</dcterms:created>
  <dc:creator>梦亮 牛</dc:creator>
  <cp:lastModifiedBy>WPS_1561737659</cp:lastModifiedBy>
  <dcterms:modified xsi:type="dcterms:W3CDTF">2024-10-29T00:19:48Z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2024-10-29T08:19:35Z</vt:filetime>
  </property>
  <property fmtid="{D5CDD505-2E9C-101B-9397-08002B2CF9AE}" pid="4" name="KSOProductBuildVer">
    <vt:lpwstr>2052-12.1.0.18608</vt:lpwstr>
  </property>
  <property fmtid="{D5CDD505-2E9C-101B-9397-08002B2CF9AE}" pid="5" name="ICV">
    <vt:lpwstr>8FF9FB6E161240E58AFD35281798FE16_12</vt:lpwstr>
  </property>
</Properties>
</file>