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0984E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23B46164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〕44 号</w:t>
      </w:r>
    </w:p>
    <w:bookmarkEnd w:id="0"/>
    <w:p w14:paraId="3EE3DF23">
      <w:pPr>
        <w:spacing w:line="290" w:lineRule="auto"/>
        <w:rPr>
          <w:rFonts w:ascii="Arial"/>
          <w:sz w:val="21"/>
        </w:rPr>
      </w:pPr>
    </w:p>
    <w:p w14:paraId="6E057112">
      <w:pPr>
        <w:pStyle w:val="2"/>
        <w:spacing w:before="104" w:line="222" w:lineRule="auto"/>
        <w:ind w:left="665"/>
      </w:pPr>
      <w:r>
        <w:rPr>
          <w:spacing w:val="-3"/>
        </w:rPr>
        <w:t>滑县雪的制冷设备厂</w:t>
      </w:r>
    </w:p>
    <w:p w14:paraId="00B75F28">
      <w:pPr>
        <w:pStyle w:val="2"/>
        <w:spacing w:before="117" w:line="273" w:lineRule="auto"/>
        <w:ind w:left="660" w:right="1976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91410526MA40DF6R</w:t>
      </w:r>
      <w:r>
        <w:rPr>
          <w:rFonts w:ascii="Times New Roman" w:hAnsi="Times New Roman" w:eastAsia="Times New Roman" w:cs="Times New Roman"/>
          <w:spacing w:val="-2"/>
        </w:rPr>
        <w:t>5A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地址：滑县王庄镇郭草滩村</w:t>
      </w:r>
    </w:p>
    <w:p w14:paraId="6C62DA9B">
      <w:pPr>
        <w:pStyle w:val="2"/>
        <w:spacing w:before="51" w:line="222" w:lineRule="auto"/>
        <w:ind w:left="658"/>
      </w:pPr>
      <w:r>
        <w:rPr>
          <w:spacing w:val="-3"/>
        </w:rPr>
        <w:t>投资人：郭清海</w:t>
      </w:r>
    </w:p>
    <w:p w14:paraId="2C965958">
      <w:pPr>
        <w:pStyle w:val="2"/>
        <w:spacing w:before="116" w:line="273" w:lineRule="auto"/>
        <w:ind w:left="20" w:right="4" w:firstLine="650"/>
      </w:pPr>
      <w:r>
        <w:rPr>
          <w:spacing w:val="-4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19  </w:t>
      </w:r>
      <w:r>
        <w:rPr>
          <w:spacing w:val="-4"/>
        </w:rPr>
        <w:t>日对你单位进</w:t>
      </w:r>
      <w:r>
        <w:rPr>
          <w:spacing w:val="-5"/>
        </w:rPr>
        <w:t>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FF797A8">
      <w:pPr>
        <w:pStyle w:val="2"/>
        <w:spacing w:before="52" w:line="273" w:lineRule="auto"/>
        <w:ind w:left="20" w:right="3" w:firstLine="638"/>
      </w:pPr>
      <w:r>
        <w:rPr>
          <w:spacing w:val="-7"/>
        </w:rPr>
        <w:t>你单位发泡工序正常生产，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spacing w:val="-7"/>
        </w:rPr>
        <w:t>台发泡机正常开启，现场有新</w:t>
      </w:r>
      <w:r>
        <w:t xml:space="preserve"> </w:t>
      </w:r>
      <w:r>
        <w:rPr>
          <w:spacing w:val="-2"/>
        </w:rPr>
        <w:t>制发泡成品，配套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光氧氧化</w:t>
      </w:r>
      <w:r>
        <w:rPr>
          <w:rFonts w:ascii="Times New Roman" w:hAnsi="Times New Roman" w:eastAsia="Times New Roman" w:cs="Times New Roman"/>
          <w:spacing w:val="-2"/>
        </w:rPr>
        <w:t>+</w:t>
      </w:r>
      <w:r>
        <w:rPr>
          <w:spacing w:val="-2"/>
        </w:rPr>
        <w:t>活性炭吸附装置未正常使用</w:t>
      </w:r>
    </w:p>
    <w:p w14:paraId="1FBC9305">
      <w:pPr>
        <w:pStyle w:val="2"/>
        <w:spacing w:before="52" w:line="283" w:lineRule="auto"/>
        <w:ind w:left="18" w:right="3" w:firstLine="673"/>
      </w:pPr>
      <w:r>
        <w:rPr>
          <w:spacing w:val="-4"/>
        </w:rPr>
        <w:t>以上事实，主要有以下证据证明：营业执照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个人身份证</w:t>
      </w:r>
      <w:r>
        <w:rPr>
          <w:rFonts w:ascii="Times New Roman" w:hAnsi="Times New Roman" w:eastAsia="Times New Roman" w:cs="Times New Roman"/>
          <w:spacing w:val="-4"/>
        </w:rPr>
        <w:t>;</w:t>
      </w:r>
      <w:r>
        <w:rPr>
          <w:spacing w:val="-4"/>
        </w:rPr>
        <w:t>授</w:t>
      </w:r>
      <w:r>
        <w:rPr>
          <w:spacing w:val="17"/>
        </w:rPr>
        <w:t xml:space="preserve"> </w:t>
      </w:r>
      <w:r>
        <w:rPr>
          <w:spacing w:val="-2"/>
        </w:rPr>
        <w:t>权委托书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被授权人身份证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从事产生含挥发性有机物废气的生产</w:t>
      </w:r>
      <w:r>
        <w:rPr>
          <w:spacing w:val="1"/>
        </w:rPr>
        <w:t xml:space="preserve"> </w:t>
      </w:r>
      <w:r>
        <w:rPr>
          <w:spacing w:val="-2"/>
        </w:rPr>
        <w:t>和服务活动的录像、照片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未使用污染防治设施的录像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环境影响</w:t>
      </w:r>
      <w:r>
        <w:rPr>
          <w:spacing w:val="1"/>
        </w:rPr>
        <w:t xml:space="preserve"> </w:t>
      </w:r>
      <w:r>
        <w:rPr>
          <w:spacing w:val="-5"/>
        </w:rPr>
        <w:t>评价文件（摘录）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现场检查（勘察）笔录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调查询问笔录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其它证</w:t>
      </w:r>
      <w:r>
        <w:rPr>
          <w:spacing w:val="4"/>
        </w:rPr>
        <w:t xml:space="preserve"> </w:t>
      </w:r>
      <w:r>
        <w:rPr>
          <w:spacing w:val="-16"/>
        </w:rPr>
        <w:t>据。</w:t>
      </w:r>
    </w:p>
    <w:p w14:paraId="58247A15">
      <w:pPr>
        <w:pStyle w:val="2"/>
        <w:spacing w:before="50" w:line="281" w:lineRule="auto"/>
        <w:ind w:left="18" w:right="3" w:firstLine="643"/>
        <w:jc w:val="both"/>
      </w:pPr>
      <w:r>
        <w:rPr>
          <w:spacing w:val="4"/>
        </w:rPr>
        <w:t>上述行为违反了《中华人民共和国大气污染防治法》第四</w:t>
      </w:r>
      <w:r>
        <w:rPr>
          <w:spacing w:val="17"/>
        </w:rPr>
        <w:t xml:space="preserve"> </w:t>
      </w:r>
      <w:r>
        <w:rPr>
          <w:spacing w:val="4"/>
        </w:rPr>
        <w:t>十五条“产生含挥发性有机物废气的生产和服务活动，应当在</w:t>
      </w:r>
      <w:r>
        <w:rPr>
          <w:spacing w:val="12"/>
        </w:rPr>
        <w:t xml:space="preserve"> </w:t>
      </w:r>
      <w:r>
        <w:rPr>
          <w:spacing w:val="4"/>
        </w:rPr>
        <w:t>密闭空间或者设备中进行，并按照规定安装、使用污染防治设</w:t>
      </w:r>
      <w:r>
        <w:rPr>
          <w:spacing w:val="12"/>
        </w:rPr>
        <w:t xml:space="preserve"> </w:t>
      </w:r>
      <w:r>
        <w:rPr>
          <w:spacing w:val="-3"/>
        </w:rPr>
        <w:t>施；无法密闭的，应当采取措施减少废气排放。”的规定。</w:t>
      </w:r>
    </w:p>
    <w:p w14:paraId="53F41ADE">
      <w:pPr>
        <w:pStyle w:val="2"/>
        <w:spacing w:before="56" w:line="282" w:lineRule="auto"/>
        <w:ind w:left="20" w:right="3" w:firstLine="640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4"/>
        </w:rPr>
        <w:t>法行为和《中华人民共和国大气污染防治法》第一百零八条第</w:t>
      </w:r>
      <w:r>
        <w:rPr>
          <w:spacing w:val="10"/>
        </w:rPr>
        <w:t xml:space="preserve"> </w:t>
      </w:r>
      <w:r>
        <w:rPr>
          <w:spacing w:val="1"/>
        </w:rPr>
        <w:t>一项“违反本法规定，有下列行为之一的，</w:t>
      </w:r>
      <w:r>
        <w:rPr>
          <w:spacing w:val="-69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府生态环境主管部门责令改正，处二万元以上二十万元以下的</w:t>
      </w:r>
    </w:p>
    <w:p w14:paraId="1E128CBD">
      <w:pPr>
        <w:spacing w:line="282" w:lineRule="auto"/>
        <w:sectPr>
          <w:footerReference r:id="rId5" w:type="default"/>
          <w:pgSz w:w="11900" w:h="16840"/>
          <w:pgMar w:top="1260" w:right="1470" w:bottom="966" w:left="1646" w:header="0" w:footer="891" w:gutter="0"/>
          <w:cols w:space="720" w:num="1"/>
        </w:sectPr>
      </w:pPr>
    </w:p>
    <w:p w14:paraId="71AD7A29">
      <w:pPr>
        <w:pStyle w:val="2"/>
        <w:spacing w:before="108" w:line="281" w:lineRule="auto"/>
        <w:ind w:right="17" w:firstLine="8"/>
        <w:jc w:val="both"/>
        <w:rPr>
          <w:rFonts w:ascii="Times New Roman" w:hAnsi="Times New Roman" w:eastAsia="Times New Roman" w:cs="Times New Roman"/>
        </w:rPr>
      </w:pPr>
      <w:r>
        <w:rPr>
          <w:spacing w:val="6"/>
        </w:rPr>
        <w:t>罚款；拒不改正的，责令停产整治</w:t>
      </w:r>
      <w:r>
        <w:rPr>
          <w:spacing w:val="-18"/>
        </w:rPr>
        <w:t>：（</w:t>
      </w:r>
      <w:r>
        <w:rPr>
          <w:spacing w:val="6"/>
        </w:rPr>
        <w:t>一）产生含挥</w:t>
      </w:r>
      <w:r>
        <w:rPr>
          <w:spacing w:val="5"/>
        </w:rPr>
        <w:t>发性有机</w:t>
      </w:r>
      <w:r>
        <w:rPr>
          <w:spacing w:val="1"/>
        </w:rPr>
        <w:t xml:space="preserve"> </w:t>
      </w:r>
      <w:r>
        <w:rPr>
          <w:spacing w:val="4"/>
        </w:rPr>
        <w:t>物废气的生产和服务活动，未在密闭空间或者设备中进行，未</w:t>
      </w:r>
      <w:r>
        <w:rPr>
          <w:spacing w:val="11"/>
        </w:rPr>
        <w:t xml:space="preserve"> </w:t>
      </w:r>
      <w:r>
        <w:rPr>
          <w:spacing w:val="4"/>
        </w:rPr>
        <w:t>按照规定安装、使用污染防治设施，或者未采取减少废气排放</w:t>
      </w:r>
      <w:r>
        <w:rPr>
          <w:spacing w:val="11"/>
        </w:rPr>
        <w:t xml:space="preserve"> </w:t>
      </w:r>
      <w:r>
        <w:rPr>
          <w:spacing w:val="-2"/>
        </w:rPr>
        <w:t>措施的；”的规定，现责令你单位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3E543B8E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089A8B44">
      <w:pPr>
        <w:pStyle w:val="2"/>
        <w:spacing w:before="117" w:line="222" w:lineRule="auto"/>
        <w:jc w:val="right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立即按照规定使用污染防治设施。</w:t>
      </w:r>
    </w:p>
    <w:p w14:paraId="53C8DBD3">
      <w:pPr>
        <w:pStyle w:val="2"/>
        <w:spacing w:before="186" w:line="325" w:lineRule="auto"/>
        <w:ind w:right="18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78A4FB9F">
      <w:pPr>
        <w:pStyle w:val="2"/>
        <w:spacing w:before="57" w:line="332" w:lineRule="auto"/>
        <w:ind w:right="17"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7975600</wp:posOffset>
            </wp:positionH>
            <wp:positionV relativeFrom="paragraph">
              <wp:posOffset>753110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7F0B3F30">
      <w:pPr>
        <w:spacing w:line="302" w:lineRule="auto"/>
        <w:rPr>
          <w:rFonts w:ascii="Arial"/>
          <w:sz w:val="21"/>
        </w:rPr>
      </w:pPr>
    </w:p>
    <w:p w14:paraId="70CF309A">
      <w:pPr>
        <w:spacing w:line="303" w:lineRule="auto"/>
        <w:rPr>
          <w:rFonts w:ascii="Arial"/>
          <w:sz w:val="21"/>
        </w:rPr>
      </w:pPr>
    </w:p>
    <w:p w14:paraId="1DFF7646">
      <w:pPr>
        <w:pStyle w:val="2"/>
        <w:spacing w:before="105" w:line="326" w:lineRule="auto"/>
        <w:ind w:left="5088" w:right="818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2024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8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9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8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23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8"/>
        </w:rPr>
        <w:t>日</w:t>
      </w:r>
    </w:p>
    <w:sectPr>
      <w:footerReference r:id="rId6" w:type="default"/>
      <w:pgSz w:w="11900" w:h="16840"/>
      <w:pgMar w:top="1431" w:right="1455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4592F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204E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5NmNiNGRlZTUzNGViMWI0OGIyOTgyMjkwNGJlZTIifQ=="/>
  </w:docVars>
  <w:rsids>
    <w:rsidRoot w:val="00000000"/>
    <w:rsid w:val="7DF11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808</Words>
  <Characters>841</Characters>
  <TotalTime>0</TotalTime>
  <ScaleCrop>false</ScaleCrop>
  <LinksUpToDate>false</LinksUpToDate>
  <CharactersWithSpaces>896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2024-09-25T11:41:00Z</dcterms:created>
  <dc:creator>梦亮 牛</dc:creator>
  <cp:lastModifiedBy>WPS_1561737659</cp:lastModifiedBy>
  <dcterms:modified xsi:type="dcterms:W3CDTF">2024-10-09T02:08:05Z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2024-10-09T10:07:50Z</vt:filetime>
  </property>
  <property fmtid="{D5CDD505-2E9C-101B-9397-08002B2CF9AE}" pid="4" name="KSOProductBuildVer">
    <vt:lpwstr>2052-12.1.0.18276</vt:lpwstr>
  </property>
  <property fmtid="{D5CDD505-2E9C-101B-9397-08002B2CF9AE}" pid="5" name="ICV">
    <vt:lpwstr>36736461FCB04F2E96205FA0BE4C7D38_12</vt:lpwstr>
  </property>
</Properties>
</file>