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5A91E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14B4B096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〕39 号</w:t>
      </w:r>
    </w:p>
    <w:bookmarkEnd w:id="0"/>
    <w:p w14:paraId="1D53DB48">
      <w:pPr>
        <w:spacing w:line="291" w:lineRule="auto"/>
        <w:rPr>
          <w:rFonts w:ascii="Arial"/>
          <w:sz w:val="21"/>
        </w:rPr>
      </w:pPr>
    </w:p>
    <w:p w14:paraId="79DA54CE">
      <w:pPr>
        <w:pStyle w:val="2"/>
        <w:spacing w:before="104" w:line="220" w:lineRule="auto"/>
        <w:ind w:left="668"/>
      </w:pPr>
      <w:r>
        <w:rPr>
          <w:spacing w:val="-3"/>
        </w:rPr>
        <w:t>河南河润复合材料有限公司</w:t>
      </w:r>
    </w:p>
    <w:p w14:paraId="46F7248C">
      <w:pPr>
        <w:pStyle w:val="2"/>
        <w:spacing w:before="117" w:line="222" w:lineRule="auto"/>
        <w:ind w:left="665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91410526MADA1CJW</w:t>
      </w:r>
      <w:r>
        <w:rPr>
          <w:rFonts w:ascii="Times New Roman" w:hAnsi="Times New Roman" w:eastAsia="Times New Roman" w:cs="Times New Roman"/>
          <w:spacing w:val="-2"/>
        </w:rPr>
        <w:t>01</w:t>
      </w:r>
    </w:p>
    <w:p w14:paraId="07FC833E">
      <w:pPr>
        <w:pStyle w:val="2"/>
        <w:spacing w:before="115" w:line="274" w:lineRule="auto"/>
        <w:ind w:left="22" w:right="3" w:firstLine="637"/>
      </w:pPr>
      <w:r>
        <w:rPr>
          <w:spacing w:val="-6"/>
        </w:rPr>
        <w:t>地址：河南省安阳市滑县新区中科路与东环路交叉口西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3"/>
        </w:rPr>
        <w:t>米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168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13"/>
        </w:rPr>
        <w:t>号</w:t>
      </w:r>
    </w:p>
    <w:p w14:paraId="2E5F7C41">
      <w:pPr>
        <w:pStyle w:val="2"/>
        <w:spacing w:before="52" w:line="222" w:lineRule="auto"/>
        <w:ind w:left="669"/>
      </w:pPr>
      <w:r>
        <w:rPr>
          <w:spacing w:val="-4"/>
        </w:rPr>
        <w:t>法定代表人：赵孝瑞</w:t>
      </w:r>
    </w:p>
    <w:p w14:paraId="4C48AB4E">
      <w:pPr>
        <w:pStyle w:val="2"/>
        <w:spacing w:before="114" w:line="273" w:lineRule="auto"/>
        <w:ind w:left="20" w:right="4" w:firstLine="650"/>
      </w:pPr>
      <w:r>
        <w:rPr>
          <w:spacing w:val="-4"/>
        </w:rPr>
        <w:t>我局于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4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28  </w:t>
      </w:r>
      <w:r>
        <w:rPr>
          <w:spacing w:val="-4"/>
        </w:rPr>
        <w:t>日对你单位进行了调查，发现你单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19144D66">
      <w:pPr>
        <w:pStyle w:val="2"/>
        <w:spacing w:before="52" w:line="279" w:lineRule="auto"/>
        <w:ind w:left="21" w:right="3" w:firstLine="623"/>
        <w:jc w:val="both"/>
      </w:pPr>
      <w:r>
        <w:rPr>
          <w:rFonts w:ascii="Times New Roman" w:hAnsi="Times New Roman" w:eastAsia="Times New Roman" w:cs="Times New Roman"/>
          <w:spacing w:val="-5"/>
        </w:rPr>
        <w:t xml:space="preserve">2024 </w:t>
      </w:r>
      <w:r>
        <w:rPr>
          <w:spacing w:val="-5"/>
        </w:rPr>
        <w:t>年</w:t>
      </w:r>
      <w:r>
        <w:rPr>
          <w:spacing w:val="-8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7 </w:t>
      </w:r>
      <w:r>
        <w:rPr>
          <w:spacing w:val="-5"/>
        </w:rPr>
        <w:t>月</w:t>
      </w:r>
      <w:r>
        <w:rPr>
          <w:spacing w:val="-9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24  </w:t>
      </w:r>
      <w:r>
        <w:rPr>
          <w:spacing w:val="-5"/>
        </w:rPr>
        <w:t>日生态环境部帮扶督察组去你</w:t>
      </w:r>
      <w:r>
        <w:rPr>
          <w:spacing w:val="-6"/>
        </w:rPr>
        <w:t>公司进行现场</w:t>
      </w:r>
      <w:r>
        <w:t xml:space="preserve"> </w:t>
      </w:r>
      <w:r>
        <w:rPr>
          <w:spacing w:val="4"/>
        </w:rPr>
        <w:t>检查，发现你公司烘干窑有生产迹象，喷漆、烘干工序未安装</w:t>
      </w:r>
      <w:r>
        <w:rPr>
          <w:spacing w:val="9"/>
        </w:rPr>
        <w:t xml:space="preserve"> </w:t>
      </w:r>
      <w:r>
        <w:rPr>
          <w:spacing w:val="-11"/>
        </w:rPr>
        <w:t>治污设施。</w:t>
      </w:r>
    </w:p>
    <w:p w14:paraId="13C99753">
      <w:pPr>
        <w:pStyle w:val="2"/>
        <w:spacing w:before="49" w:line="284" w:lineRule="auto"/>
        <w:ind w:left="20" w:right="4" w:firstLine="671"/>
        <w:jc w:val="both"/>
      </w:pPr>
      <w:r>
        <w:rPr>
          <w:spacing w:val="3"/>
        </w:rPr>
        <w:t>以上事实，主要有以下证据证明：从事产生含挥发性有机</w:t>
      </w:r>
      <w:r>
        <w:rPr>
          <w:spacing w:val="11"/>
        </w:rPr>
        <w:t xml:space="preserve"> </w:t>
      </w:r>
      <w:r>
        <w:rPr>
          <w:spacing w:val="1"/>
        </w:rPr>
        <w:t>物废气的生产和服务活动的录像、照片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spacing w:val="1"/>
        </w:rPr>
        <w:t xml:space="preserve">未按照规定安装污染防 </w:t>
      </w:r>
      <w:r>
        <w:rPr>
          <w:spacing w:val="-3"/>
        </w:rPr>
        <w:t>治设施的照片、录像</w:t>
      </w:r>
      <w:r>
        <w:rPr>
          <w:rFonts w:ascii="Times New Roman" w:hAnsi="Times New Roman" w:eastAsia="Times New Roman" w:cs="Times New Roman"/>
          <w:spacing w:val="-3"/>
        </w:rPr>
        <w:t>;</w:t>
      </w:r>
      <w:r>
        <w:rPr>
          <w:spacing w:val="-3"/>
        </w:rPr>
        <w:t>环境影响评价文件（摘录）</w:t>
      </w:r>
      <w:r>
        <w:rPr>
          <w:rFonts w:ascii="Times New Roman" w:hAnsi="Times New Roman" w:eastAsia="Times New Roman" w:cs="Times New Roman"/>
          <w:spacing w:val="-3"/>
        </w:rPr>
        <w:t>;</w:t>
      </w:r>
      <w:r>
        <w:rPr>
          <w:spacing w:val="-3"/>
        </w:rPr>
        <w:t>现场检查（勘</w:t>
      </w:r>
      <w:r>
        <w:rPr>
          <w:spacing w:val="1"/>
        </w:rPr>
        <w:t xml:space="preserve"> </w:t>
      </w:r>
      <w:r>
        <w:t>察）笔录</w:t>
      </w:r>
      <w:r>
        <w:rPr>
          <w:rFonts w:ascii="Times New Roman" w:hAnsi="Times New Roman" w:eastAsia="Times New Roman" w:cs="Times New Roman"/>
        </w:rPr>
        <w:t>;</w:t>
      </w:r>
      <w:r>
        <w:t>调查询问笔录</w:t>
      </w:r>
      <w:r>
        <w:rPr>
          <w:rFonts w:ascii="Times New Roman" w:hAnsi="Times New Roman" w:eastAsia="Times New Roman" w:cs="Times New Roman"/>
        </w:rPr>
        <w:t>;</w:t>
      </w:r>
      <w:r>
        <w:t>其它证据。</w:t>
      </w:r>
      <w:r>
        <w:rPr>
          <w:rFonts w:ascii="Times New Roman" w:hAnsi="Times New Roman" w:eastAsia="Times New Roman" w:cs="Times New Roman"/>
        </w:rPr>
        <w:t>;</w:t>
      </w:r>
      <w:r>
        <w:t>营业执照</w:t>
      </w:r>
      <w:r>
        <w:rPr>
          <w:rFonts w:ascii="Times New Roman" w:hAnsi="Times New Roman" w:eastAsia="Times New Roman" w:cs="Times New Roman"/>
        </w:rPr>
        <w:t>/</w:t>
      </w:r>
      <w:r>
        <w:t>个</w:t>
      </w:r>
      <w:r>
        <w:rPr>
          <w:spacing w:val="-1"/>
        </w:rPr>
        <w:t>人身份证</w:t>
      </w:r>
      <w:r>
        <w:rPr>
          <w:rFonts w:ascii="Times New Roman" w:hAnsi="Times New Roman" w:eastAsia="Times New Roman" w:cs="Times New Roman"/>
          <w:spacing w:val="-1"/>
        </w:rPr>
        <w:t>;</w:t>
      </w:r>
      <w:r>
        <w:rPr>
          <w:spacing w:val="-1"/>
        </w:rPr>
        <w:t>授权</w:t>
      </w:r>
      <w:r>
        <w:t xml:space="preserve"> </w:t>
      </w:r>
      <w:r>
        <w:rPr>
          <w:spacing w:val="5"/>
        </w:rPr>
        <w:t>委托书</w:t>
      </w:r>
      <w:r>
        <w:rPr>
          <w:rFonts w:ascii="Times New Roman" w:hAnsi="Times New Roman" w:eastAsia="Times New Roman" w:cs="Times New Roman"/>
          <w:spacing w:val="5"/>
        </w:rPr>
        <w:t>;</w:t>
      </w:r>
      <w:r>
        <w:rPr>
          <w:spacing w:val="5"/>
        </w:rPr>
        <w:t>被授权人身份证</w:t>
      </w:r>
      <w:r>
        <w:rPr>
          <w:rFonts w:ascii="Times New Roman" w:hAnsi="Times New Roman" w:eastAsia="Times New Roman" w:cs="Times New Roman"/>
          <w:spacing w:val="5"/>
        </w:rPr>
        <w:t>;</w:t>
      </w:r>
      <w:r>
        <w:rPr>
          <w:spacing w:val="5"/>
        </w:rPr>
        <w:t>租赁合同</w:t>
      </w:r>
      <w:r>
        <w:rPr>
          <w:rFonts w:ascii="Times New Roman" w:hAnsi="Times New Roman" w:eastAsia="Times New Roman" w:cs="Times New Roman"/>
          <w:spacing w:val="5"/>
        </w:rPr>
        <w:t>;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5"/>
        </w:rPr>
        <w:t>统计上大</w:t>
      </w:r>
      <w:r>
        <w:rPr>
          <w:spacing w:val="4"/>
        </w:rPr>
        <w:t>中小微型企业划分</w:t>
      </w:r>
      <w:r>
        <w:t xml:space="preserve"> </w:t>
      </w:r>
      <w:r>
        <w:rPr>
          <w:spacing w:val="-15"/>
        </w:rPr>
        <w:t>办法。</w:t>
      </w:r>
    </w:p>
    <w:p w14:paraId="29C9D771">
      <w:pPr>
        <w:pStyle w:val="2"/>
        <w:spacing w:before="48" w:line="281" w:lineRule="auto"/>
        <w:ind w:left="18" w:right="3" w:firstLine="643"/>
        <w:jc w:val="both"/>
      </w:pPr>
      <w:r>
        <w:rPr>
          <w:spacing w:val="4"/>
        </w:rPr>
        <w:t>上述行为违反了《中华人民共和国大气污染防治法》第四</w:t>
      </w:r>
      <w:r>
        <w:rPr>
          <w:spacing w:val="17"/>
        </w:rPr>
        <w:t xml:space="preserve"> </w:t>
      </w:r>
      <w:r>
        <w:rPr>
          <w:spacing w:val="4"/>
        </w:rPr>
        <w:t>十五条“产生含挥发性有机物废气的生产和服务活动，应当在</w:t>
      </w:r>
      <w:r>
        <w:rPr>
          <w:spacing w:val="12"/>
        </w:rPr>
        <w:t xml:space="preserve"> </w:t>
      </w:r>
      <w:r>
        <w:rPr>
          <w:spacing w:val="4"/>
        </w:rPr>
        <w:t>密闭空间或者设备中进行，并按照规定安装、使用污染防治设</w:t>
      </w:r>
      <w:r>
        <w:rPr>
          <w:spacing w:val="12"/>
        </w:rPr>
        <w:t xml:space="preserve"> </w:t>
      </w:r>
      <w:r>
        <w:rPr>
          <w:spacing w:val="-3"/>
        </w:rPr>
        <w:t>施；无法密闭的，应当采取措施减少废气排放。”的规定。</w:t>
      </w:r>
    </w:p>
    <w:p w14:paraId="6A1B441F">
      <w:pPr>
        <w:pStyle w:val="2"/>
        <w:spacing w:before="52" w:line="273" w:lineRule="auto"/>
        <w:ind w:left="20" w:right="3" w:firstLine="640"/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</w:p>
    <w:p w14:paraId="2E7D824B">
      <w:pPr>
        <w:spacing w:line="273" w:lineRule="auto"/>
        <w:sectPr>
          <w:footerReference r:id="rId5" w:type="default"/>
          <w:pgSz w:w="11900" w:h="16840"/>
          <w:pgMar w:top="1260" w:right="1470" w:bottom="966" w:left="1646" w:header="0" w:footer="891" w:gutter="0"/>
          <w:cols w:space="720" w:num="1"/>
        </w:sectPr>
      </w:pPr>
    </w:p>
    <w:p w14:paraId="219179D4">
      <w:pPr>
        <w:pStyle w:val="2"/>
        <w:spacing w:before="111" w:line="284" w:lineRule="auto"/>
        <w:ind w:firstLine="10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法行为和《中华人民共和国大气污染防治法》第一百零八条第</w:t>
      </w:r>
      <w:r>
        <w:rPr>
          <w:spacing w:val="1"/>
        </w:rPr>
        <w:t xml:space="preserve"> </w:t>
      </w:r>
      <w:r>
        <w:rPr>
          <w:spacing w:val="2"/>
        </w:rPr>
        <w:t>一项“违反本法规定，有下列行为之一的，</w:t>
      </w:r>
      <w:r>
        <w:rPr>
          <w:spacing w:val="-87"/>
        </w:rPr>
        <w:t xml:space="preserve"> </w:t>
      </w:r>
      <w:r>
        <w:rPr>
          <w:spacing w:val="1"/>
        </w:rPr>
        <w:t>由县级以上人民政</w:t>
      </w:r>
      <w:r>
        <w:t xml:space="preserve"> </w:t>
      </w:r>
      <w:r>
        <w:rPr>
          <w:spacing w:val="4"/>
        </w:rPr>
        <w:t>府生态环境主管部门责令改正，处二万元以上二十万元以下的</w:t>
      </w:r>
      <w:r>
        <w:rPr>
          <w:spacing w:val="11"/>
        </w:rPr>
        <w:t xml:space="preserve"> </w:t>
      </w:r>
      <w:r>
        <w:rPr>
          <w:spacing w:val="6"/>
        </w:rPr>
        <w:t>罚款；拒不改正的，责令停产整治</w:t>
      </w:r>
      <w:r>
        <w:rPr>
          <w:spacing w:val="-16"/>
        </w:rPr>
        <w:t>：（</w:t>
      </w:r>
      <w:r>
        <w:rPr>
          <w:spacing w:val="6"/>
        </w:rPr>
        <w:t>一）产生含挥发性有机</w:t>
      </w:r>
      <w:r>
        <w:rPr>
          <w:spacing w:val="1"/>
        </w:rPr>
        <w:t xml:space="preserve"> </w:t>
      </w:r>
      <w:r>
        <w:rPr>
          <w:spacing w:val="4"/>
        </w:rPr>
        <w:t>物废气的生产和服务活动，未在密闭空间或者设备中进行，未</w:t>
      </w:r>
      <w:r>
        <w:rPr>
          <w:spacing w:val="11"/>
        </w:rPr>
        <w:t xml:space="preserve"> </w:t>
      </w:r>
      <w:r>
        <w:rPr>
          <w:spacing w:val="4"/>
        </w:rPr>
        <w:t>按照规定安装、使用污染防治设施，或者未采取减少废气排放</w:t>
      </w:r>
      <w:r>
        <w:rPr>
          <w:spacing w:val="11"/>
        </w:rPr>
        <w:t xml:space="preserve"> </w:t>
      </w:r>
      <w:r>
        <w:rPr>
          <w:spacing w:val="-2"/>
        </w:rPr>
        <w:t>措施的；”的规定，现责令你单位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43353242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5C690602">
      <w:pPr>
        <w:pStyle w:val="2"/>
        <w:spacing w:before="117" w:line="222" w:lineRule="auto"/>
        <w:ind w:left="658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立即安装污染防治设施。        </w:t>
      </w:r>
    </w:p>
    <w:p w14:paraId="3A63BFC8">
      <w:pPr>
        <w:pStyle w:val="2"/>
        <w:spacing w:before="186" w:line="325" w:lineRule="auto"/>
        <w:ind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4845E6E0">
      <w:pPr>
        <w:pStyle w:val="2"/>
        <w:spacing w:before="56" w:line="332" w:lineRule="auto"/>
        <w:ind w:firstLine="64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7994650</wp:posOffset>
            </wp:positionH>
            <wp:positionV relativeFrom="paragraph">
              <wp:posOffset>1020445</wp:posOffset>
            </wp:positionV>
            <wp:extent cx="1530350" cy="15176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7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12F4BDA2">
      <w:pPr>
        <w:spacing w:line="302" w:lineRule="auto"/>
        <w:rPr>
          <w:rFonts w:ascii="Arial"/>
          <w:sz w:val="21"/>
        </w:rPr>
      </w:pPr>
    </w:p>
    <w:p w14:paraId="1124053F">
      <w:pPr>
        <w:spacing w:line="303" w:lineRule="auto"/>
        <w:rPr>
          <w:rFonts w:ascii="Arial"/>
          <w:sz w:val="21"/>
        </w:rPr>
      </w:pPr>
    </w:p>
    <w:p w14:paraId="3D8CBA39">
      <w:pPr>
        <w:pStyle w:val="2"/>
        <w:spacing w:before="105" w:line="326" w:lineRule="auto"/>
        <w:ind w:left="5248" w:right="800" w:firstLine="4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2024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20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9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0"/>
        </w:rPr>
        <w:t>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2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0"/>
        </w:rPr>
        <w:t>日</w:t>
      </w:r>
    </w:p>
    <w:sectPr>
      <w:footerReference r:id="rId6" w:type="default"/>
      <w:pgSz w:w="11900" w:h="16840"/>
      <w:pgMar w:top="1431" w:right="147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00A60">
    <w:pPr>
      <w:spacing w:line="65" w:lineRule="exact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0AB7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U5NmNiNGRlZTUzNGViMWI0OGIyOTgyMjkwNGJlZTIifQ=="/>
  </w:docVars>
  <w:rsids>
    <w:rsidRoot w:val="00000000"/>
    <w:rsid w:val="13DE2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857</Words>
  <Characters>896</Characters>
  <TotalTime>0</TotalTime>
  <ScaleCrop>false</ScaleCrop>
  <LinksUpToDate>false</LinksUpToDate>
  <CharactersWithSpaces>968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2024-09-05T11:01:00Z</dcterms:created>
  <dc:creator>梦亮 牛</dc:creator>
  <cp:lastModifiedBy>WPS_1561737659</cp:lastModifiedBy>
  <dcterms:modified xsi:type="dcterms:W3CDTF">2024-10-09T02:06:55Z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2024-10-09T10:06:37Z</vt:filetime>
  </property>
  <property fmtid="{D5CDD505-2E9C-101B-9397-08002B2CF9AE}" pid="4" name="KSOProductBuildVer">
    <vt:lpwstr>2052-12.1.0.18276</vt:lpwstr>
  </property>
  <property fmtid="{D5CDD505-2E9C-101B-9397-08002B2CF9AE}" pid="5" name="ICV">
    <vt:lpwstr>F60F5919EB7945ED818452832A63E6F0_12</vt:lpwstr>
  </property>
</Properties>
</file>