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50F1C">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38845281">
      <w:pPr>
        <w:keepNext w:val="0"/>
        <w:keepLines w:val="0"/>
        <w:widowControl/>
        <w:suppressLineNumbers w:val="0"/>
        <w:jc w:val="right"/>
        <w:rPr>
          <w:rFonts w:hint="default" w:ascii="Times New Roman" w:hAnsi="Times New Roman" w:cs="Times New Roman"/>
        </w:rPr>
      </w:pPr>
      <w:bookmarkStart w:id="0" w:name="_GoBack"/>
      <w:r>
        <w:rPr>
          <w:rFonts w:hint="default" w:ascii="Times New Roman" w:hAnsi="Times New Roman" w:eastAsia="FZKTK--GBK1-0" w:cs="Times New Roman"/>
          <w:color w:val="000000"/>
          <w:kern w:val="0"/>
          <w:sz w:val="32"/>
          <w:szCs w:val="32"/>
          <w:lang w:val="en-US" w:eastAsia="zh-CN" w:bidi="ar"/>
        </w:rPr>
        <w:t>豫0526环罚决字〔2024〕37号</w:t>
      </w:r>
      <w:bookmarkEnd w:id="0"/>
      <w:r>
        <w:rPr>
          <w:rFonts w:hint="default" w:ascii="Times New Roman" w:hAnsi="Times New Roman" w:eastAsia="FZKTK--GBK1-0" w:cs="Times New Roman"/>
          <w:color w:val="000000"/>
          <w:kern w:val="0"/>
          <w:sz w:val="32"/>
          <w:szCs w:val="32"/>
          <w:lang w:val="en-US" w:eastAsia="zh-CN" w:bidi="ar"/>
        </w:rPr>
        <w:t xml:space="preserve"> </w:t>
      </w:r>
    </w:p>
    <w:p w14:paraId="67A1BE7B">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滑县旺科建材有限公司： </w:t>
      </w:r>
    </w:p>
    <w:p w14:paraId="67492257">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91410526MADUQLP06T </w:t>
      </w:r>
    </w:p>
    <w:p w14:paraId="387EB8B4">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地址：安阳市滑县高平镇高平北街向北 </w:t>
      </w:r>
      <w:r>
        <w:rPr>
          <w:rFonts w:hint="default" w:ascii="Times New Roman" w:hAnsi="Times New Roman" w:eastAsia="宋体" w:cs="Times New Roman"/>
          <w:color w:val="000000"/>
          <w:kern w:val="0"/>
          <w:sz w:val="32"/>
          <w:szCs w:val="32"/>
          <w:lang w:val="en-US" w:eastAsia="zh-CN" w:bidi="ar"/>
        </w:rPr>
        <w:t xml:space="preserve">66 </w:t>
      </w:r>
      <w:r>
        <w:rPr>
          <w:rFonts w:hint="default" w:ascii="Times New Roman" w:hAnsi="Times New Roman" w:eastAsia="仿宋" w:cs="Times New Roman"/>
          <w:color w:val="000000"/>
          <w:kern w:val="0"/>
          <w:sz w:val="32"/>
          <w:szCs w:val="32"/>
          <w:lang w:val="en-US" w:eastAsia="zh-CN" w:bidi="ar"/>
        </w:rPr>
        <w:t xml:space="preserve">号 </w:t>
      </w:r>
    </w:p>
    <w:p w14:paraId="0C5A07DE">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法定代表人：王恒涛</w:t>
      </w:r>
      <w:r>
        <w:rPr>
          <w:rFonts w:hint="default" w:ascii="Times New Roman" w:hAnsi="Times New Roman" w:eastAsia="宋体" w:cs="Times New Roman"/>
          <w:color w:val="000000"/>
          <w:kern w:val="0"/>
          <w:sz w:val="32"/>
          <w:szCs w:val="32"/>
          <w:lang w:val="en-US" w:eastAsia="zh-CN" w:bidi="ar"/>
        </w:rPr>
        <w:t xml:space="preserve"> </w:t>
      </w:r>
    </w:p>
    <w:p w14:paraId="5F30440B">
      <w:pPr>
        <w:keepNext w:val="0"/>
        <w:keepLines w:val="0"/>
        <w:widowControl/>
        <w:suppressLineNumbers w:val="0"/>
        <w:ind w:firstLine="640" w:firstLineChars="200"/>
        <w:jc w:val="left"/>
        <w:rPr>
          <w:rFonts w:hint="default" w:ascii="Times New Roman" w:hAnsi="Times New Roman" w:cs="Times New Roman"/>
        </w:rPr>
      </w:pPr>
      <w:r>
        <w:rPr>
          <w:rFonts w:hint="eastAsia" w:ascii="黑体" w:hAnsi="黑体" w:eastAsia="黑体" w:cs="黑体"/>
          <w:color w:val="000000"/>
          <w:kern w:val="0"/>
          <w:sz w:val="32"/>
          <w:szCs w:val="32"/>
          <w:lang w:val="en-US" w:eastAsia="zh-CN" w:bidi="ar"/>
        </w:rPr>
        <w:t>一、环境违法事实和证据</w:t>
      </w:r>
      <w:r>
        <w:rPr>
          <w:rFonts w:hint="default" w:ascii="Times New Roman" w:hAnsi="Times New Roman" w:eastAsia="仿宋" w:cs="Times New Roman"/>
          <w:color w:val="000000"/>
          <w:kern w:val="0"/>
          <w:sz w:val="32"/>
          <w:szCs w:val="32"/>
          <w:lang w:val="en-US" w:eastAsia="zh-CN" w:bidi="ar"/>
        </w:rPr>
        <w:t xml:space="preserve"> </w:t>
      </w:r>
    </w:p>
    <w:p w14:paraId="26D331BE">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default" w:ascii="Times New Roman" w:hAnsi="Times New Roman" w:eastAsia="仿宋"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default" w:ascii="Times New Roman" w:hAnsi="Times New Roman" w:eastAsia="仿宋" w:cs="Times New Roman"/>
          <w:color w:val="000000"/>
          <w:kern w:val="0"/>
          <w:sz w:val="32"/>
          <w:szCs w:val="32"/>
          <w:lang w:val="en-US" w:eastAsia="zh-CN" w:bidi="ar"/>
        </w:rPr>
        <w:t>日对你单位进行了调查，发现你单位实施了以下环境违法行为：你单位于</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w:t>
      </w:r>
      <w:r>
        <w:rPr>
          <w:rFonts w:hint="default" w:ascii="Times New Roman" w:hAnsi="Times New Roman" w:eastAsia="仿宋" w:cs="Times New Roman"/>
          <w:color w:val="000000"/>
          <w:kern w:val="0"/>
          <w:sz w:val="32"/>
          <w:szCs w:val="32"/>
          <w:lang w:val="en-US" w:eastAsia="zh-CN" w:bidi="ar"/>
        </w:rPr>
        <w:t>月在安阳市滑县高平镇高平北街向北</w:t>
      </w:r>
      <w:r>
        <w:rPr>
          <w:rFonts w:hint="default" w:ascii="Times New Roman" w:hAnsi="Times New Roman" w:eastAsia="宋体" w:cs="Times New Roman"/>
          <w:color w:val="000000"/>
          <w:kern w:val="0"/>
          <w:sz w:val="32"/>
          <w:szCs w:val="32"/>
          <w:lang w:val="en-US" w:eastAsia="zh-CN" w:bidi="ar"/>
        </w:rPr>
        <w:t>66</w:t>
      </w:r>
      <w:r>
        <w:rPr>
          <w:rFonts w:hint="default" w:ascii="Times New Roman" w:hAnsi="Times New Roman" w:eastAsia="仿宋" w:cs="Times New Roman"/>
          <w:color w:val="000000"/>
          <w:kern w:val="0"/>
          <w:sz w:val="32"/>
          <w:szCs w:val="32"/>
          <w:lang w:val="en-US" w:eastAsia="zh-CN" w:bidi="ar"/>
        </w:rPr>
        <w:t>号开工建设建筑外墙材料项目，</w:t>
      </w:r>
      <w:r>
        <w:rPr>
          <w:rFonts w:hint="default" w:ascii="Times New Roman" w:hAnsi="Times New Roman" w:eastAsia="宋体" w:cs="Times New Roman"/>
          <w:color w:val="000000"/>
          <w:kern w:val="0"/>
          <w:sz w:val="32"/>
          <w:szCs w:val="32"/>
          <w:lang w:val="en-US" w:eastAsia="zh-CN" w:bidi="ar"/>
        </w:rPr>
        <w:t xml:space="preserve">3 </w:t>
      </w:r>
      <w:r>
        <w:rPr>
          <w:rFonts w:hint="default" w:ascii="Times New Roman" w:hAnsi="Times New Roman" w:eastAsia="仿宋" w:cs="Times New Roman"/>
          <w:color w:val="000000"/>
          <w:kern w:val="0"/>
          <w:sz w:val="32"/>
          <w:szCs w:val="32"/>
          <w:lang w:val="en-US" w:eastAsia="zh-CN" w:bidi="ar"/>
        </w:rPr>
        <w:t>台切割机、</w:t>
      </w:r>
      <w:r>
        <w:rPr>
          <w:rFonts w:hint="default" w:ascii="Times New Roman" w:hAnsi="Times New Roman" w:eastAsia="宋体" w:cs="Times New Roman"/>
          <w:color w:val="000000"/>
          <w:kern w:val="0"/>
          <w:sz w:val="32"/>
          <w:szCs w:val="32"/>
          <w:lang w:val="en-US" w:eastAsia="zh-CN" w:bidi="ar"/>
        </w:rPr>
        <w:t xml:space="preserve">8 </w:t>
      </w:r>
      <w:r>
        <w:rPr>
          <w:rFonts w:hint="default" w:ascii="Times New Roman" w:hAnsi="Times New Roman" w:eastAsia="仿宋" w:cs="Times New Roman"/>
          <w:color w:val="000000"/>
          <w:kern w:val="0"/>
          <w:sz w:val="32"/>
          <w:szCs w:val="32"/>
          <w:lang w:val="en-US" w:eastAsia="zh-CN" w:bidi="ar"/>
        </w:rPr>
        <w:t>台雕刻机、</w:t>
      </w:r>
      <w:r>
        <w:rPr>
          <w:rFonts w:hint="default" w:ascii="Times New Roman" w:hAnsi="Times New Roman" w:eastAsia="宋体" w:cs="Times New Roman"/>
          <w:color w:val="000000"/>
          <w:kern w:val="0"/>
          <w:sz w:val="32"/>
          <w:szCs w:val="32"/>
          <w:lang w:val="en-US" w:eastAsia="zh-CN" w:bidi="ar"/>
        </w:rPr>
        <w:t xml:space="preserve">1 </w:t>
      </w:r>
      <w:r>
        <w:rPr>
          <w:rFonts w:hint="default" w:ascii="Times New Roman" w:hAnsi="Times New Roman" w:eastAsia="仿宋" w:cs="Times New Roman"/>
          <w:color w:val="000000"/>
          <w:kern w:val="0"/>
          <w:sz w:val="32"/>
          <w:szCs w:val="32"/>
          <w:lang w:val="en-US" w:eastAsia="zh-CN" w:bidi="ar"/>
        </w:rPr>
        <w:t>台上浆机、</w:t>
      </w:r>
      <w:r>
        <w:rPr>
          <w:rFonts w:hint="default" w:ascii="Times New Roman" w:hAnsi="Times New Roman" w:eastAsia="宋体" w:cs="Times New Roman"/>
          <w:color w:val="000000"/>
          <w:kern w:val="0"/>
          <w:sz w:val="32"/>
          <w:szCs w:val="32"/>
          <w:lang w:val="en-US" w:eastAsia="zh-CN" w:bidi="ar"/>
        </w:rPr>
        <w:t xml:space="preserve">1 </w:t>
      </w:r>
      <w:r>
        <w:rPr>
          <w:rFonts w:hint="default" w:ascii="Times New Roman" w:hAnsi="Times New Roman" w:eastAsia="仿宋" w:cs="Times New Roman"/>
          <w:color w:val="000000"/>
          <w:kern w:val="0"/>
          <w:sz w:val="32"/>
          <w:szCs w:val="32"/>
          <w:lang w:val="en-US" w:eastAsia="zh-CN" w:bidi="ar"/>
        </w:rPr>
        <w:t>覆网机已安装到位，未投产，按照《建设项目环境影响评价分类管理名录》要求，该项目属于报告表类项目，项目总投资</w:t>
      </w:r>
      <w:r>
        <w:rPr>
          <w:rFonts w:hint="default" w:ascii="Times New Roman" w:hAnsi="Times New Roman" w:eastAsia="宋体" w:cs="Times New Roman"/>
          <w:color w:val="000000"/>
          <w:kern w:val="0"/>
          <w:sz w:val="32"/>
          <w:szCs w:val="32"/>
          <w:lang w:val="en-US" w:eastAsia="zh-CN" w:bidi="ar"/>
        </w:rPr>
        <w:t>6.2</w:t>
      </w:r>
      <w:r>
        <w:rPr>
          <w:rFonts w:hint="default" w:ascii="Times New Roman" w:hAnsi="Times New Roman" w:eastAsia="仿宋" w:cs="Times New Roman"/>
          <w:color w:val="000000"/>
          <w:kern w:val="0"/>
          <w:sz w:val="32"/>
          <w:szCs w:val="32"/>
          <w:lang w:val="en-US" w:eastAsia="zh-CN" w:bidi="ar"/>
        </w:rPr>
        <w:t xml:space="preserve">万元，你单位未依法报批环境影响报告表擅自开工建设。 </w:t>
      </w:r>
    </w:p>
    <w:p w14:paraId="15F26B7F">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以上事实，主要有以下证据证明：现场检查（勘察）笔录；现场勘查示意图；现场照片证据；调查询问笔录；《建设项目环境影响评价分类管理名录》网站截图及打印件；营业执照复印件；法定代表人身份证复印件；产品购销合同复印件；租房合同复印件；执法证扫描件。 </w:t>
      </w:r>
    </w:p>
    <w:p w14:paraId="2440DCFD">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default" w:ascii="Times New Roman" w:hAnsi="Times New Roman" w:eastAsia="仿宋"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default" w:ascii="Times New Roman" w:hAnsi="Times New Roman" w:eastAsia="仿宋" w:cs="Times New Roman"/>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 xml:space="preserve">0526 </w:t>
      </w:r>
      <w:r>
        <w:rPr>
          <w:rFonts w:hint="default" w:ascii="Times New Roman" w:hAnsi="Times New Roman" w:eastAsia="仿宋" w:cs="Times New Roman"/>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33</w:t>
      </w:r>
      <w:r>
        <w:rPr>
          <w:rFonts w:hint="default" w:ascii="Times New Roman" w:hAnsi="Times New Roman" w:eastAsia="仿宋" w:cs="Times New Roman"/>
          <w:color w:val="000000"/>
          <w:kern w:val="0"/>
          <w:sz w:val="32"/>
          <w:szCs w:val="32"/>
          <w:lang w:val="en-US" w:eastAsia="zh-CN" w:bidi="ar"/>
        </w:rPr>
        <w:t xml:space="preserve">号），责令你单位立即停止建设。 </w:t>
      </w:r>
    </w:p>
    <w:p w14:paraId="3962F021">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default" w:ascii="Times New Roman" w:hAnsi="Times New Roman" w:eastAsia="仿宋"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default" w:ascii="Times New Roman" w:hAnsi="Times New Roman" w:eastAsia="仿宋" w:cs="Times New Roman"/>
          <w:color w:val="000000"/>
          <w:kern w:val="0"/>
          <w:sz w:val="32"/>
          <w:szCs w:val="32"/>
          <w:lang w:val="en-US" w:eastAsia="zh-CN" w:bidi="ar"/>
        </w:rPr>
        <w:t xml:space="preserve">日，根据责改要求，我局对你单位违法行为整改情况进行复查，你单位已停止建设。 </w:t>
      </w:r>
    </w:p>
    <w:p w14:paraId="2EB8AF93">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default" w:ascii="Times New Roman" w:hAnsi="Times New Roman" w:eastAsia="仿宋"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default" w:ascii="Times New Roman" w:hAnsi="Times New Roman" w:eastAsia="仿宋" w:cs="Times New Roman"/>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 xml:space="preserve">0526 </w:t>
      </w:r>
      <w:r>
        <w:rPr>
          <w:rFonts w:hint="default" w:ascii="Times New Roman" w:hAnsi="Times New Roman" w:eastAsia="仿宋" w:cs="Times New Roman"/>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w:t>
      </w:r>
      <w:r>
        <w:rPr>
          <w:rFonts w:hint="default" w:ascii="Times New Roman" w:hAnsi="Times New Roman" w:eastAsia="仿宋" w:cs="Times New Roman"/>
          <w:color w:val="000000"/>
          <w:kern w:val="0"/>
          <w:sz w:val="32"/>
          <w:szCs w:val="32"/>
          <w:lang w:val="en-US" w:eastAsia="zh-CN" w:bidi="ar"/>
        </w:rPr>
        <w:t xml:space="preserve">号），告知拟对你单位作出行政处罚决定的事实、理由、依据、内容以及你单位依法享有的申请陈述申辩的权利。 </w:t>
      </w:r>
    </w:p>
    <w:p w14:paraId="69D66622">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33004599">
      <w:pPr>
        <w:keepNext w:val="0"/>
        <w:keepLines w:val="0"/>
        <w:widowControl/>
        <w:suppressLineNumbers w:val="0"/>
        <w:ind w:firstLine="640" w:firstLineChars="200"/>
        <w:jc w:val="left"/>
        <w:rPr>
          <w:rFonts w:hint="default" w:ascii="Times New Roman" w:hAnsi="Times New Roman" w:cs="Times New Roman"/>
        </w:rPr>
      </w:pPr>
      <w:r>
        <w:rPr>
          <w:rFonts w:hint="default" w:ascii="黑体" w:hAnsi="黑体" w:eastAsia="黑体" w:cs="黑体"/>
          <w:color w:val="000000"/>
          <w:kern w:val="0"/>
          <w:sz w:val="32"/>
          <w:szCs w:val="32"/>
          <w:lang w:val="en-US" w:eastAsia="zh-CN" w:bidi="ar"/>
        </w:rPr>
        <w:t>二、行政处罚的依据、种类</w:t>
      </w:r>
      <w:r>
        <w:rPr>
          <w:rFonts w:hint="default" w:ascii="Times New Roman" w:hAnsi="Times New Roman" w:eastAsia="仿宋" w:cs="Times New Roman"/>
          <w:color w:val="000000"/>
          <w:kern w:val="0"/>
          <w:sz w:val="32"/>
          <w:szCs w:val="32"/>
          <w:lang w:val="en-US" w:eastAsia="zh-CN" w:bidi="ar"/>
        </w:rPr>
        <w:t xml:space="preserve"> </w:t>
      </w:r>
    </w:p>
    <w:p w14:paraId="571697A1">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你单位的未依法报批环境影响报告表擅自开工建设违法行为违反了《中华人民共和国环境影响评价法》第二十五条：“建设项目的环境影响评价文件未依法经审批部门审查或者审查后未予批准的，建设单位不得开工建设。”的规定。 </w:t>
      </w:r>
    </w:p>
    <w:p w14:paraId="68627ED7">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依据《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仿宋" w:cs="Times New Roman"/>
          <w:color w:val="000000"/>
          <w:kern w:val="0"/>
          <w:sz w:val="32"/>
          <w:szCs w:val="32"/>
          <w:lang w:val="en-US" w:eastAsia="zh-CN" w:bidi="ar"/>
        </w:rPr>
        <w:t>对建设单位直接负责的主管人员和其他直接责任人员，依法给予行政处分。”的规定</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仿宋" w:cs="Times New Roman"/>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项目建设情况，内容：主体工程已建成但尚未投入生产或者使用的，裁量等级：</w:t>
      </w:r>
      <w:r>
        <w:rPr>
          <w:rFonts w:hint="default" w:ascii="Times New Roman" w:hAnsi="Times New Roman" w:eastAsia="宋体" w:cs="Times New Roman"/>
          <w:color w:val="000000"/>
          <w:kern w:val="0"/>
          <w:sz w:val="32"/>
          <w:szCs w:val="32"/>
          <w:lang w:val="en-US" w:eastAsia="zh-CN" w:bidi="ar"/>
        </w:rPr>
        <w:t>3</w:t>
      </w:r>
      <w:r>
        <w:rPr>
          <w:rFonts w:hint="default" w:ascii="Times New Roman" w:hAnsi="Times New Roman" w:eastAsia="仿宋" w:cs="Times New Roman"/>
          <w:color w:val="000000"/>
          <w:kern w:val="0"/>
          <w:sz w:val="32"/>
          <w:szCs w:val="32"/>
          <w:lang w:val="en-US" w:eastAsia="zh-CN" w:bidi="ar"/>
        </w:rPr>
        <w:t>；裁量因素：项目应报批的环评文件类别，内容：报告表，裁量等级：</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；裁量因素：项目建设地点，内容：符合环境功能规划，裁量等级：</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 xml:space="preserve">1 </w:t>
      </w:r>
      <w:r>
        <w:rPr>
          <w:rFonts w:hint="default" w:ascii="Times New Roman" w:hAnsi="Times New Roman" w:eastAsia="仿宋" w:cs="Times New Roman"/>
          <w:color w:val="000000"/>
          <w:kern w:val="0"/>
          <w:sz w:val="32"/>
          <w:szCs w:val="32"/>
          <w:lang w:val="en-US" w:eastAsia="zh-CN" w:bidi="ar"/>
        </w:rPr>
        <w:t xml:space="preserve">个月以上 </w:t>
      </w:r>
      <w:r>
        <w:rPr>
          <w:rFonts w:hint="default" w:ascii="Times New Roman" w:hAnsi="Times New Roman" w:eastAsia="宋体" w:cs="Times New Roman"/>
          <w:color w:val="000000"/>
          <w:kern w:val="0"/>
          <w:sz w:val="32"/>
          <w:szCs w:val="32"/>
          <w:lang w:val="en-US" w:eastAsia="zh-CN" w:bidi="ar"/>
        </w:rPr>
        <w:t xml:space="preserve">3 </w:t>
      </w:r>
      <w:r>
        <w:rPr>
          <w:rFonts w:hint="default" w:ascii="Times New Roman" w:hAnsi="Times New Roman" w:eastAsia="仿宋" w:cs="Times New Roman"/>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仿宋" w:cs="Times New Roman"/>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default" w:ascii="Times New Roman" w:hAnsi="Times New Roman" w:eastAsia="仿宋" w:cs="Times New Roman"/>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3100</w:t>
      </w:r>
      <w:r>
        <w:rPr>
          <w:rFonts w:hint="default" w:ascii="Times New Roman" w:hAnsi="Times New Roman" w:eastAsia="仿宋" w:cs="Times New Roman"/>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620</w:t>
      </w:r>
      <w:r>
        <w:rPr>
          <w:rFonts w:hint="default" w:ascii="Times New Roman" w:hAnsi="Times New Roman" w:eastAsia="仿宋" w:cs="Times New Roman"/>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default" w:ascii="Times New Roman" w:hAnsi="Times New Roman" w:eastAsia="仿宋" w:cs="Times New Roman"/>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w:t>
      </w:r>
      <w:r>
        <w:rPr>
          <w:rFonts w:hint="default" w:ascii="Times New Roman" w:hAnsi="Times New Roman" w:eastAsia="仿宋" w:cs="Times New Roman"/>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[1,1,2,1,1]</w:t>
      </w:r>
      <w:r>
        <w:rPr>
          <w:rFonts w:hint="default" w:ascii="Times New Roman" w:hAnsi="Times New Roman" w:eastAsia="仿宋" w:cs="Times New Roman"/>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1146</w:t>
      </w:r>
      <w:r>
        <w:rPr>
          <w:rFonts w:hint="default" w:ascii="Times New Roman" w:hAnsi="Times New Roman" w:eastAsia="仿宋" w:cs="Times New Roman"/>
          <w:color w:val="000000"/>
          <w:kern w:val="0"/>
          <w:sz w:val="32"/>
          <w:szCs w:val="32"/>
          <w:lang w:val="en-US" w:eastAsia="zh-CN" w:bidi="ar"/>
        </w:rPr>
        <w:t xml:space="preserve">，代入公式： </w:t>
      </w:r>
      <w:r>
        <w:rPr>
          <w:rFonts w:hint="default" w:ascii="Times New Roman" w:hAnsi="Times New Roman" w:eastAsia="宋体" w:cs="Times New Roman"/>
          <w:color w:val="000000"/>
          <w:kern w:val="0"/>
          <w:sz w:val="32"/>
          <w:szCs w:val="32"/>
          <w:lang w:val="en-US" w:eastAsia="zh-CN" w:bidi="ar"/>
        </w:rPr>
        <w:t>1146=620+(3100-620)</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[(3/5)²</w:t>
      </w:r>
      <w:r>
        <w:rPr>
          <w:rFonts w:hint="default" w:ascii="Times New Roman" w:hAnsi="Times New Roman" w:eastAsia="宋体" w:cs="Times New Roman"/>
          <w:color w:val="000000"/>
          <w:kern w:val="0"/>
          <w:sz w:val="32"/>
          <w:szCs w:val="32"/>
          <w:lang w:val="en-US" w:eastAsia="zh-CN" w:bidi="ar"/>
        </w:rPr>
        <w:t>+(1²</w:t>
      </w:r>
      <w:r>
        <w:rPr>
          <w:rFonts w:hint="default" w:ascii="Times New Roman" w:hAnsi="Times New Roman" w:eastAsia="宋体" w:cs="Times New Roman"/>
          <w:color w:val="000000"/>
          <w:kern w:val="0"/>
          <w:sz w:val="32"/>
          <w:szCs w:val="32"/>
          <w:lang w:val="en-US" w:eastAsia="zh-CN" w:bidi="ar"/>
        </w:rPr>
        <w:t>+1²</w:t>
      </w:r>
      <w:r>
        <w:rPr>
          <w:rFonts w:hint="default" w:ascii="Times New Roman" w:hAnsi="Times New Roman" w:eastAsia="宋体" w:cs="Times New Roman"/>
          <w:color w:val="000000"/>
          <w:kern w:val="0"/>
          <w:sz w:val="32"/>
          <w:szCs w:val="32"/>
          <w:lang w:val="en-US" w:eastAsia="zh-CN" w:bidi="ar"/>
        </w:rPr>
        <w:t>+2²</w:t>
      </w:r>
      <w:r>
        <w:rPr>
          <w:rFonts w:hint="default" w:ascii="Times New Roman" w:hAnsi="Times New Roman" w:eastAsia="宋体" w:cs="Times New Roman"/>
          <w:color w:val="000000"/>
          <w:kern w:val="0"/>
          <w:sz w:val="32"/>
          <w:szCs w:val="32"/>
          <w:lang w:val="en-US" w:eastAsia="zh-CN" w:bidi="ar"/>
        </w:rPr>
        <w:t>+1²</w:t>
      </w:r>
      <w:r>
        <w:rPr>
          <w:rFonts w:hint="default" w:ascii="Times New Roman" w:hAnsi="Times New Roman" w:eastAsia="宋体" w:cs="Times New Roman"/>
          <w:color w:val="000000"/>
          <w:kern w:val="0"/>
          <w:sz w:val="32"/>
          <w:szCs w:val="32"/>
          <w:lang w:val="en-US" w:eastAsia="zh-CN" w:bidi="ar"/>
        </w:rPr>
        <w:t>+1²</w:t>
      </w:r>
      <w:r>
        <w:rPr>
          <w:rFonts w:hint="default" w:ascii="Times New Roman" w:hAnsi="Times New Roman" w:eastAsia="宋体" w:cs="Times New Roman"/>
          <w:color w:val="000000"/>
          <w:kern w:val="0"/>
          <w:sz w:val="32"/>
          <w:szCs w:val="32"/>
          <w:lang w:val="en-US" w:eastAsia="zh-CN" w:bidi="ar"/>
        </w:rPr>
        <w:t>)/(5²</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default" w:ascii="Times New Roman" w:hAnsi="Times New Roman" w:eastAsia="仿宋" w:cs="Times New Roman"/>
          <w:color w:val="000000"/>
          <w:kern w:val="0"/>
          <w:sz w:val="32"/>
          <w:szCs w:val="32"/>
          <w:lang w:val="en-US" w:eastAsia="zh-CN" w:bidi="ar"/>
        </w:rPr>
        <w:t xml:space="preserve">， </w:t>
      </w:r>
    </w:p>
    <w:p w14:paraId="4C19C89C">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1146.0 </w:t>
      </w:r>
      <w:r>
        <w:rPr>
          <w:rFonts w:hint="default" w:ascii="Times New Roman" w:hAnsi="Times New Roman" w:eastAsia="仿宋" w:cs="Times New Roman"/>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10BD19FB">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 xml:space="preserve">经研究，我局对你单位未依法报批环境影响报告表擅自开工建设违法行为作出以下行政处罚决定： </w:t>
      </w:r>
    </w:p>
    <w:p w14:paraId="15DABFA1">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给予罚款 壹仟壹佰肆拾陆元整的行政处罚。</w:t>
      </w:r>
      <w:r>
        <w:rPr>
          <w:rFonts w:hint="default" w:ascii="Times New Roman" w:hAnsi="Times New Roman" w:eastAsia="宋体" w:cs="Times New Roman"/>
          <w:color w:val="000000"/>
          <w:kern w:val="0"/>
          <w:sz w:val="32"/>
          <w:szCs w:val="32"/>
          <w:lang w:val="en-US" w:eastAsia="zh-CN" w:bidi="ar"/>
        </w:rPr>
        <w:t xml:space="preserve"> </w:t>
      </w:r>
    </w:p>
    <w:p w14:paraId="73C24FAD">
      <w:pPr>
        <w:keepNext w:val="0"/>
        <w:keepLines w:val="0"/>
        <w:widowControl/>
        <w:suppressLineNumbers w:val="0"/>
        <w:ind w:firstLine="640" w:firstLineChars="200"/>
        <w:jc w:val="left"/>
        <w:rPr>
          <w:rFonts w:hint="default" w:ascii="Times New Roman" w:hAnsi="Times New Roman" w:cs="Times New Roman"/>
        </w:rPr>
      </w:pPr>
      <w:r>
        <w:rPr>
          <w:rFonts w:hint="default" w:ascii="黑体" w:hAnsi="黑体" w:eastAsia="黑体" w:cs="黑体"/>
          <w:color w:val="000000"/>
          <w:kern w:val="0"/>
          <w:sz w:val="32"/>
          <w:szCs w:val="32"/>
          <w:lang w:val="en-US" w:eastAsia="zh-CN" w:bidi="ar"/>
        </w:rPr>
        <w:t>三、行政处罚决定的履行方式和期限</w:t>
      </w:r>
      <w:r>
        <w:rPr>
          <w:rFonts w:hint="default" w:ascii="Times New Roman" w:hAnsi="Times New Roman" w:eastAsia="仿宋" w:cs="Times New Roman"/>
          <w:color w:val="000000"/>
          <w:kern w:val="0"/>
          <w:sz w:val="32"/>
          <w:szCs w:val="32"/>
          <w:lang w:val="en-US" w:eastAsia="zh-CN" w:bidi="ar"/>
        </w:rPr>
        <w:t xml:space="preserve"> </w:t>
      </w:r>
    </w:p>
    <w:p w14:paraId="1F8C6E0A">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default" w:ascii="Times New Roman" w:hAnsi="Times New Roman" w:eastAsia="仿宋" w:cs="Times New Roman"/>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default" w:ascii="Times New Roman" w:hAnsi="Times New Roman" w:eastAsia="仿宋" w:cs="Times New Roman"/>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2D48B41B">
      <w:pPr>
        <w:keepNext w:val="0"/>
        <w:keepLines w:val="0"/>
        <w:widowControl/>
        <w:numPr>
          <w:numId w:val="0"/>
        </w:numPr>
        <w:suppressLineNumbers w:val="0"/>
        <w:ind w:firstLine="640" w:firstLineChars="200"/>
        <w:jc w:val="left"/>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四、</w:t>
      </w:r>
      <w:r>
        <w:rPr>
          <w:rFonts w:hint="default" w:ascii="黑体" w:hAnsi="黑体" w:eastAsia="黑体" w:cs="黑体"/>
          <w:color w:val="000000"/>
          <w:kern w:val="0"/>
          <w:sz w:val="32"/>
          <w:szCs w:val="32"/>
          <w:lang w:val="en-US" w:eastAsia="zh-CN" w:bidi="ar"/>
        </w:rPr>
        <w:t>申请行政复议或提起行政诉讼的途径和期限</w:t>
      </w:r>
    </w:p>
    <w:p w14:paraId="3631967C">
      <w:pPr>
        <w:keepNext w:val="0"/>
        <w:keepLines w:val="0"/>
        <w:widowControl/>
        <w:numPr>
          <w:numId w:val="0"/>
        </w:numPr>
        <w:suppressLineNumbers w:val="0"/>
        <w:ind w:firstLine="640" w:firstLineChars="200"/>
        <w:jc w:val="left"/>
        <w:rPr>
          <w:rFonts w:hint="default" w:ascii="Times New Roman" w:hAnsi="Times New Roman" w:eastAsia="仿宋" w:cs="Times New Roman"/>
          <w:color w:val="000000"/>
          <w:kern w:val="0"/>
          <w:sz w:val="32"/>
          <w:szCs w:val="32"/>
          <w:lang w:val="en-US" w:eastAsia="zh-CN" w:bidi="ar"/>
        </w:rPr>
      </w:pPr>
      <w:r>
        <w:rPr>
          <w:rFonts w:hint="eastAsia" w:ascii="Times New Roman" w:hAnsi="Times New Roman" w:eastAsia="仿宋" w:cs="Times New Roman"/>
          <w:color w:val="000000"/>
          <w:kern w:val="0"/>
          <w:sz w:val="32"/>
          <w:szCs w:val="32"/>
          <w:lang w:val="en-US" w:eastAsia="zh-CN" w:bidi="ar"/>
        </w:rPr>
        <w:t>你</w:t>
      </w:r>
      <w:r>
        <w:rPr>
          <w:rFonts w:hint="default" w:ascii="Times New Roman" w:hAnsi="Times New Roman" w:eastAsia="仿宋" w:cs="Times New Roman"/>
          <w:color w:val="000000"/>
          <w:kern w:val="0"/>
          <w:sz w:val="32"/>
          <w:szCs w:val="32"/>
          <w:lang w:val="en-US" w:eastAsia="zh-CN" w:bidi="ar"/>
        </w:rPr>
        <w:t>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w:t>
      </w:r>
    </w:p>
    <w:p w14:paraId="4170F614">
      <w:pPr>
        <w:keepNext w:val="0"/>
        <w:keepLines w:val="0"/>
        <w:widowControl/>
        <w:numPr>
          <w:numId w:val="0"/>
        </w:numPr>
        <w:suppressLineNumbers w:val="0"/>
        <w:ind w:firstLine="640" w:firstLineChars="200"/>
        <w:jc w:val="left"/>
        <w:rPr>
          <w:rFonts w:hint="default" w:ascii="Times New Roman" w:hAnsi="Times New Roman" w:eastAsia="仿宋" w:cs="Times New Roman"/>
          <w:color w:val="000000"/>
          <w:kern w:val="0"/>
          <w:sz w:val="32"/>
          <w:szCs w:val="32"/>
          <w:lang w:val="en-US" w:eastAsia="zh-CN" w:bidi="ar"/>
        </w:rPr>
      </w:pPr>
      <w:r>
        <w:rPr>
          <w:rFonts w:hint="default" w:ascii="Times New Roman" w:hAnsi="Times New Roman" w:eastAsia="仿宋" w:cs="Times New Roman"/>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default" w:ascii="Times New Roman" w:hAnsi="Times New Roman" w:eastAsia="仿宋" w:cs="Times New Roman"/>
          <w:color w:val="000000"/>
          <w:kern w:val="0"/>
          <w:sz w:val="32"/>
          <w:szCs w:val="32"/>
          <w:lang w:val="en-US" w:eastAsia="zh-CN" w:bidi="ar"/>
        </w:rPr>
        <w:t>加处罚款。逾期不申请行政复议，不提起行政诉讼，又不履行本处罚决定的，我局将依法申请人民法院强制执行。</w:t>
      </w:r>
    </w:p>
    <w:p w14:paraId="10087667">
      <w:pPr>
        <w:keepNext w:val="0"/>
        <w:keepLines w:val="0"/>
        <w:widowControl/>
        <w:numPr>
          <w:numId w:val="0"/>
        </w:numPr>
        <w:suppressLineNumbers w:val="0"/>
        <w:ind w:firstLine="640" w:firstLineChars="200"/>
        <w:jc w:val="left"/>
        <w:rPr>
          <w:rFonts w:hint="default" w:ascii="Times New Roman" w:hAnsi="Times New Roman" w:eastAsia="仿宋" w:cs="Times New Roman"/>
          <w:color w:val="000000"/>
          <w:kern w:val="0"/>
          <w:sz w:val="32"/>
          <w:szCs w:val="32"/>
          <w:lang w:val="en-US" w:eastAsia="zh-CN" w:bidi="ar"/>
        </w:rPr>
      </w:pPr>
    </w:p>
    <w:p w14:paraId="36381C83">
      <w:pPr>
        <w:keepNext w:val="0"/>
        <w:keepLines w:val="0"/>
        <w:widowControl/>
        <w:numPr>
          <w:numId w:val="0"/>
        </w:numPr>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 xml:space="preserve"> </w:t>
      </w:r>
    </w:p>
    <w:p w14:paraId="4D1C1490">
      <w:pPr>
        <w:keepNext w:val="0"/>
        <w:keepLines w:val="0"/>
        <w:widowControl/>
        <w:suppressLineNumbers w:val="0"/>
        <w:jc w:val="right"/>
        <w:rPr>
          <w:rFonts w:hint="default" w:ascii="Times New Roman" w:hAnsi="Times New Roman" w:cs="Times New Roman"/>
        </w:rPr>
      </w:pPr>
      <w:r>
        <w:rPr>
          <w:rFonts w:hint="default" w:ascii="Times New Roman" w:hAnsi="Times New Roman" w:eastAsia="仿宋" w:cs="Times New Roman"/>
          <w:color w:val="000000"/>
          <w:kern w:val="0"/>
          <w:sz w:val="32"/>
          <w:szCs w:val="32"/>
          <w:lang w:val="en-US" w:eastAsia="zh-CN" w:bidi="ar"/>
        </w:rPr>
        <w:t>安阳市生态环境局</w:t>
      </w:r>
      <w:r>
        <w:rPr>
          <w:rFonts w:hint="default" w:ascii="Times New Roman" w:hAnsi="Times New Roman" w:eastAsia="仿宋" w:cs="Times New Roman"/>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default" w:ascii="Times New Roman" w:hAnsi="Times New Roman" w:eastAsia="仿宋" w:cs="Times New Roman"/>
          <w:color w:val="FFFFFF"/>
          <w:kern w:val="0"/>
          <w:sz w:val="32"/>
          <w:szCs w:val="32"/>
          <w:lang w:val="en-US" w:eastAsia="zh-CN" w:bidi="ar"/>
        </w:rPr>
        <w:t xml:space="preserve">） </w:t>
      </w:r>
    </w:p>
    <w:p w14:paraId="70F56C1D">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4F889C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KT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姚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汉仪中黑 197">
    <w:panose1 w:val="00020600040101010101"/>
    <w:charset w:val="86"/>
    <w:family w:val="auto"/>
    <w:pitch w:val="default"/>
    <w:sig w:usb0="A00002BF" w:usb1="18E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19F52317"/>
    <w:rsid w:val="19F52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2024-10-08T01:57:00Z</dcterms:created>
  <dc:creator>Administrator</dc:creator>
  <cp:lastModifiedBy>Administrator</cp:lastModifiedBy>
  <dcterms:modified xsi:type="dcterms:W3CDTF">2024-10-08T02:08:47Z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4BD8CBEFECE841CE88FB853D4E991F43_11</vt:lpwstr>
  </property>
</Properties>
</file>