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1810A">
      <w:pPr>
        <w:spacing w:before="231" w:line="211" w:lineRule="auto"/>
        <w:ind w:left="1979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43B00AB6">
      <w:pPr>
        <w:spacing w:before="136" w:line="199" w:lineRule="auto"/>
        <w:ind w:left="229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2"/>
          <w:sz w:val="32"/>
          <w:szCs w:val="32"/>
        </w:rPr>
        <w:t>豫 0526 环责改字〔</w:t>
      </w:r>
      <w:r>
        <w:rPr>
          <w:rFonts w:ascii="微软雅黑" w:hAnsi="微软雅黑" w:eastAsia="微软雅黑" w:cs="微软雅黑"/>
          <w:spacing w:val="-3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2024</w:t>
      </w:r>
      <w:r>
        <w:rPr>
          <w:rFonts w:ascii="微软雅黑" w:hAnsi="微软雅黑" w:eastAsia="微软雅黑" w:cs="微软雅黑"/>
          <w:spacing w:val="-4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〕42 号</w:t>
      </w:r>
    </w:p>
    <w:p w14:paraId="202261A5">
      <w:pPr>
        <w:spacing w:line="292" w:lineRule="auto"/>
        <w:rPr>
          <w:rFonts w:ascii="Arial"/>
          <w:sz w:val="21"/>
        </w:rPr>
      </w:pPr>
    </w:p>
    <w:p w14:paraId="1A46701A">
      <w:pPr>
        <w:pStyle w:val="2"/>
        <w:spacing w:before="104" w:line="222" w:lineRule="auto"/>
        <w:ind w:left="665"/>
      </w:pPr>
      <w:r>
        <w:rPr>
          <w:spacing w:val="-3"/>
        </w:rPr>
        <w:t>滑县道口北环加油站</w:t>
      </w:r>
    </w:p>
    <w:p w14:paraId="5D08502B">
      <w:pPr>
        <w:pStyle w:val="2"/>
        <w:spacing w:before="113" w:line="274" w:lineRule="auto"/>
        <w:ind w:left="660" w:right="2083" w:firstLine="5"/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91410526MA404NE6</w:t>
      </w:r>
      <w:r>
        <w:rPr>
          <w:rFonts w:ascii="Times New Roman" w:hAnsi="Times New Roman" w:eastAsia="Times New Roman" w:cs="Times New Roman"/>
          <w:spacing w:val="-2"/>
        </w:rPr>
        <w:t>77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2"/>
        </w:rPr>
        <w:t>地址：河南省滑县道口北环城西段</w:t>
      </w:r>
    </w:p>
    <w:p w14:paraId="020C5CF6">
      <w:pPr>
        <w:pStyle w:val="2"/>
        <w:spacing w:before="51" w:line="223" w:lineRule="auto"/>
        <w:ind w:left="669"/>
      </w:pPr>
      <w:r>
        <w:rPr>
          <w:spacing w:val="-4"/>
        </w:rPr>
        <w:t>法定代表人：付静静</w:t>
      </w:r>
    </w:p>
    <w:p w14:paraId="63E66FD1">
      <w:pPr>
        <w:pStyle w:val="2"/>
        <w:spacing w:before="113" w:line="273" w:lineRule="auto"/>
        <w:ind w:left="20" w:right="3" w:firstLine="650"/>
      </w:pPr>
      <w:r>
        <w:rPr>
          <w:spacing w:val="-8"/>
        </w:rPr>
        <w:t>我局于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2024  </w:t>
      </w:r>
      <w:r>
        <w:rPr>
          <w:spacing w:val="-8"/>
        </w:rPr>
        <w:t xml:space="preserve">年 </w:t>
      </w:r>
      <w:r>
        <w:rPr>
          <w:rFonts w:ascii="Times New Roman" w:hAnsi="Times New Roman" w:eastAsia="Times New Roman" w:cs="Times New Roman"/>
          <w:spacing w:val="-8"/>
        </w:rPr>
        <w:t xml:space="preserve">9   </w:t>
      </w:r>
      <w:r>
        <w:rPr>
          <w:spacing w:val="-8"/>
        </w:rPr>
        <w:t xml:space="preserve">月 </w:t>
      </w:r>
      <w:r>
        <w:rPr>
          <w:rFonts w:ascii="Times New Roman" w:hAnsi="Times New Roman" w:eastAsia="Times New Roman" w:cs="Times New Roman"/>
          <w:spacing w:val="-8"/>
        </w:rPr>
        <w:t xml:space="preserve">5   </w:t>
      </w:r>
      <w:r>
        <w:rPr>
          <w:spacing w:val="-8"/>
        </w:rPr>
        <w:t>日对你单</w:t>
      </w:r>
      <w:r>
        <w:rPr>
          <w:spacing w:val="-9"/>
        </w:rPr>
        <w:t>位进行了调查，发现你单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482BE466">
      <w:pPr>
        <w:pStyle w:val="2"/>
        <w:spacing w:before="57" w:line="283" w:lineRule="auto"/>
        <w:ind w:left="19" w:right="3" w:firstLine="625"/>
      </w:pPr>
      <w:r>
        <w:rPr>
          <w:rFonts w:ascii="Times New Roman" w:hAnsi="Times New Roman" w:eastAsia="Times New Roman" w:cs="Times New Roman"/>
          <w:spacing w:val="-5"/>
        </w:rPr>
        <w:t xml:space="preserve">2024 </w:t>
      </w:r>
      <w:r>
        <w:rPr>
          <w:spacing w:val="-5"/>
        </w:rPr>
        <w:t>年</w:t>
      </w:r>
      <w:r>
        <w:rPr>
          <w:spacing w:val="-8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7 </w:t>
      </w:r>
      <w:r>
        <w:rPr>
          <w:spacing w:val="-5"/>
        </w:rPr>
        <w:t>月</w:t>
      </w:r>
      <w:r>
        <w:rPr>
          <w:spacing w:val="-9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27  </w:t>
      </w:r>
      <w:r>
        <w:rPr>
          <w:spacing w:val="-5"/>
        </w:rPr>
        <w:t>日滑县移动源管理办公室委托</w:t>
      </w:r>
      <w:r>
        <w:rPr>
          <w:spacing w:val="-6"/>
        </w:rPr>
        <w:t>河南中海盈检</w:t>
      </w:r>
      <w:r>
        <w:t xml:space="preserve"> </w:t>
      </w:r>
      <w:r>
        <w:rPr>
          <w:spacing w:val="3"/>
        </w:rPr>
        <w:t>测技术有限公司对你单位现场检测，发现你单位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4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2"/>
        </w:rPr>
        <w:t>号加油枪气</w:t>
      </w:r>
      <w:r>
        <w:t xml:space="preserve"> </w:t>
      </w:r>
      <w:r>
        <w:rPr>
          <w:spacing w:val="-6"/>
        </w:rPr>
        <w:t>液比值为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0.76</w:t>
      </w:r>
      <w:r>
        <w:rPr>
          <w:spacing w:val="-6"/>
        </w:rPr>
        <w:t>、</w:t>
      </w:r>
      <w:r>
        <w:rPr>
          <w:rFonts w:ascii="Times New Roman" w:hAnsi="Times New Roman" w:eastAsia="Times New Roman" w:cs="Times New Roman"/>
          <w:spacing w:val="-6"/>
        </w:rPr>
        <w:t>6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-6"/>
        </w:rPr>
        <w:t>号加油枪气液比值为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0.89</w:t>
      </w:r>
      <w:r>
        <w:rPr>
          <w:spacing w:val="-6"/>
        </w:rPr>
        <w:t>，</w:t>
      </w:r>
      <w:r>
        <w:rPr>
          <w:spacing w:val="-7"/>
        </w:rPr>
        <w:t>根据《加油站大气</w:t>
      </w:r>
      <w:r>
        <w:t xml:space="preserve"> </w:t>
      </w:r>
      <w:r>
        <w:rPr>
          <w:spacing w:val="-1"/>
        </w:rPr>
        <w:t>污染物排放标准》（</w:t>
      </w:r>
      <w:r>
        <w:rPr>
          <w:rFonts w:ascii="Times New Roman" w:hAnsi="Times New Roman" w:eastAsia="Times New Roman" w:cs="Times New Roman"/>
          <w:spacing w:val="-1"/>
        </w:rPr>
        <w:t>GB 20952-2007</w:t>
      </w:r>
      <w:r>
        <w:rPr>
          <w:spacing w:val="-1"/>
        </w:rPr>
        <w:t>）要求气液比均应在大于等</w:t>
      </w:r>
      <w:r>
        <w:rPr>
          <w:spacing w:val="2"/>
        </w:rPr>
        <w:t xml:space="preserve"> </w:t>
      </w:r>
      <w:r>
        <w:rPr>
          <w:spacing w:val="-6"/>
        </w:rPr>
        <w:t>于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1.0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6"/>
        </w:rPr>
        <w:t>和小于等于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1.2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-6"/>
        </w:rPr>
        <w:t>的范围内，</w:t>
      </w:r>
      <w:r>
        <w:rPr>
          <w:rFonts w:ascii="Times New Roman" w:hAnsi="Times New Roman" w:eastAsia="Times New Roman" w:cs="Times New Roman"/>
          <w:spacing w:val="-6"/>
        </w:rPr>
        <w:t>4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6"/>
        </w:rPr>
        <w:t>号枪和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6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-6"/>
        </w:rPr>
        <w:t>号枪均</w:t>
      </w:r>
      <w:r>
        <w:rPr>
          <w:spacing w:val="-7"/>
        </w:rPr>
        <w:t>超出范围不</w:t>
      </w:r>
      <w:r>
        <w:t xml:space="preserve"> </w:t>
      </w:r>
      <w:r>
        <w:rPr>
          <w:spacing w:val="-2"/>
        </w:rPr>
        <w:t>达标，你单位加油站未正常使用油气回收装置</w:t>
      </w:r>
    </w:p>
    <w:p w14:paraId="06C02E4F">
      <w:pPr>
        <w:pStyle w:val="2"/>
        <w:spacing w:before="56" w:line="278" w:lineRule="auto"/>
        <w:ind w:left="19" w:right="4" w:firstLine="672"/>
      </w:pPr>
      <w:r>
        <w:rPr>
          <w:spacing w:val="3"/>
        </w:rPr>
        <w:t>以上事实，主要有以下证据证明：《加油站大气污染物排</w:t>
      </w:r>
      <w:r>
        <w:rPr>
          <w:spacing w:val="11"/>
        </w:rPr>
        <w:t xml:space="preserve"> </w:t>
      </w:r>
      <w:r>
        <w:rPr>
          <w:spacing w:val="2"/>
        </w:rPr>
        <w:t>放标准》摘录</w:t>
      </w:r>
      <w:r>
        <w:rPr>
          <w:rFonts w:ascii="Times New Roman" w:hAnsi="Times New Roman" w:eastAsia="Times New Roman" w:cs="Times New Roman"/>
          <w:spacing w:val="2"/>
        </w:rPr>
        <w:t>;</w:t>
      </w:r>
      <w:r>
        <w:rPr>
          <w:spacing w:val="2"/>
        </w:rPr>
        <w:t>采样监测记录</w:t>
      </w:r>
      <w:r>
        <w:rPr>
          <w:rFonts w:ascii="Times New Roman" w:hAnsi="Times New Roman" w:eastAsia="Times New Roman" w:cs="Times New Roman"/>
          <w:spacing w:val="2"/>
        </w:rPr>
        <w:t>;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2"/>
        </w:rPr>
        <w:t>监测报告</w:t>
      </w:r>
      <w:r>
        <w:rPr>
          <w:rFonts w:ascii="Times New Roman" w:hAnsi="Times New Roman" w:eastAsia="Times New Roman" w:cs="Times New Roman"/>
          <w:spacing w:val="2"/>
        </w:rPr>
        <w:t>;</w:t>
      </w:r>
      <w:r>
        <w:rPr>
          <w:spacing w:val="2"/>
        </w:rPr>
        <w:t>现</w:t>
      </w:r>
      <w:r>
        <w:rPr>
          <w:spacing w:val="1"/>
        </w:rPr>
        <w:t>场检查（勘察）笔录</w:t>
      </w:r>
      <w:r>
        <w:rPr>
          <w:rFonts w:ascii="Times New Roman" w:hAnsi="Times New Roman" w:eastAsia="Times New Roman" w:cs="Times New Roman"/>
          <w:spacing w:val="1"/>
        </w:rPr>
        <w:t>;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3"/>
        </w:rPr>
        <w:t>调查询问笔录</w:t>
      </w:r>
      <w:r>
        <w:rPr>
          <w:rFonts w:ascii="Times New Roman" w:hAnsi="Times New Roman" w:eastAsia="Times New Roman" w:cs="Times New Roman"/>
          <w:spacing w:val="3"/>
        </w:rPr>
        <w:t>;</w:t>
      </w:r>
      <w:r>
        <w:rPr>
          <w:spacing w:val="3"/>
        </w:rPr>
        <w:t>其他证据；营业执照</w:t>
      </w:r>
      <w:r>
        <w:rPr>
          <w:rFonts w:ascii="Times New Roman" w:hAnsi="Times New Roman" w:eastAsia="Times New Roman" w:cs="Times New Roman"/>
          <w:spacing w:val="3"/>
        </w:rPr>
        <w:t>/</w:t>
      </w:r>
      <w:r>
        <w:rPr>
          <w:spacing w:val="3"/>
        </w:rPr>
        <w:t>个人身份证</w:t>
      </w:r>
      <w:r>
        <w:rPr>
          <w:rFonts w:ascii="Times New Roman" w:hAnsi="Times New Roman" w:eastAsia="Times New Roman" w:cs="Times New Roman"/>
          <w:spacing w:val="3"/>
        </w:rPr>
        <w:t>;</w:t>
      </w:r>
      <w:r>
        <w:rPr>
          <w:spacing w:val="3"/>
        </w:rPr>
        <w:t>授</w:t>
      </w:r>
      <w:r>
        <w:rPr>
          <w:spacing w:val="2"/>
        </w:rPr>
        <w:t>权委托书</w:t>
      </w:r>
      <w:r>
        <w:rPr>
          <w:rFonts w:ascii="Times New Roman" w:hAnsi="Times New Roman" w:eastAsia="Times New Roman" w:cs="Times New Roman"/>
          <w:spacing w:val="2"/>
        </w:rPr>
        <w:t>;</w:t>
      </w:r>
      <w:r>
        <w:rPr>
          <w:spacing w:val="2"/>
        </w:rPr>
        <w:t>被</w:t>
      </w:r>
      <w:r>
        <w:t xml:space="preserve"> </w:t>
      </w:r>
      <w:r>
        <w:rPr>
          <w:spacing w:val="-3"/>
        </w:rPr>
        <w:t>授权人身份证</w:t>
      </w:r>
      <w:r>
        <w:rPr>
          <w:rFonts w:ascii="Times New Roman" w:hAnsi="Times New Roman" w:eastAsia="Times New Roman" w:cs="Times New Roman"/>
          <w:spacing w:val="-3"/>
        </w:rPr>
        <w:t>;</w:t>
      </w:r>
      <w:r>
        <w:rPr>
          <w:spacing w:val="-3"/>
        </w:rPr>
        <w:t>环评手续</w:t>
      </w:r>
      <w:r>
        <w:rPr>
          <w:rFonts w:ascii="Times New Roman" w:hAnsi="Times New Roman" w:eastAsia="Times New Roman" w:cs="Times New Roman"/>
          <w:spacing w:val="-3"/>
        </w:rPr>
        <w:t>;</w:t>
      </w:r>
      <w:r>
        <w:rPr>
          <w:spacing w:val="-3"/>
        </w:rPr>
        <w:t>排污许可证。</w:t>
      </w:r>
    </w:p>
    <w:p w14:paraId="1060B545">
      <w:pPr>
        <w:pStyle w:val="2"/>
        <w:spacing w:before="67" w:line="281" w:lineRule="auto"/>
        <w:ind w:left="18" w:right="3" w:firstLine="643"/>
      </w:pPr>
      <w:r>
        <w:rPr>
          <w:spacing w:val="4"/>
        </w:rPr>
        <w:t>上述行为违反了《中华人民共和国大气污染防治法》第四</w:t>
      </w:r>
      <w:r>
        <w:rPr>
          <w:spacing w:val="17"/>
        </w:rPr>
        <w:t xml:space="preserve"> </w:t>
      </w:r>
      <w:r>
        <w:rPr>
          <w:spacing w:val="2"/>
        </w:rPr>
        <w:t>十七条第二款“储油储气库、加油加气站、原油成品油码头、</w:t>
      </w:r>
      <w:r>
        <w:rPr>
          <w:spacing w:val="15"/>
        </w:rPr>
        <w:t xml:space="preserve"> </w:t>
      </w:r>
      <w:r>
        <w:rPr>
          <w:spacing w:val="4"/>
        </w:rPr>
        <w:t>原油成品油运输船舶和油罐车、气罐车等，应当按照国家有关</w:t>
      </w:r>
      <w:r>
        <w:rPr>
          <w:spacing w:val="12"/>
        </w:rPr>
        <w:t xml:space="preserve"> </w:t>
      </w:r>
      <w:r>
        <w:rPr>
          <w:spacing w:val="-3"/>
        </w:rPr>
        <w:t>规定安装油气回收装置并保持正常使用。”的规定。</w:t>
      </w:r>
    </w:p>
    <w:p w14:paraId="49CD9BBE">
      <w:pPr>
        <w:pStyle w:val="2"/>
        <w:spacing w:before="54" w:line="273" w:lineRule="auto"/>
        <w:ind w:left="20" w:right="3" w:firstLine="640"/>
      </w:pPr>
      <w:r>
        <w:rPr>
          <w:spacing w:val="4"/>
        </w:rPr>
        <w:t>依据《中华人民共和国行政处罚法》第二十八条第一款行</w:t>
      </w:r>
      <w:r>
        <w:rPr>
          <w:spacing w:val="18"/>
        </w:rPr>
        <w:t xml:space="preserve"> </w:t>
      </w:r>
      <w:r>
        <w:rPr>
          <w:spacing w:val="4"/>
        </w:rPr>
        <w:t>政机关实施行政处罚时，应当责令当事人改正或者限期改正违</w:t>
      </w:r>
    </w:p>
    <w:p w14:paraId="46D8B262">
      <w:pPr>
        <w:spacing w:line="273" w:lineRule="auto"/>
      </w:pPr>
    </w:p>
    <w:p w14:paraId="6CB00997">
      <w:pPr>
        <w:spacing w:line="273" w:lineRule="auto"/>
        <w:sectPr>
          <w:footerReference r:id="rId5" w:type="default"/>
          <w:pgSz w:w="11900" w:h="16840"/>
          <w:pgMar w:top="1260" w:right="1470" w:bottom="966" w:left="1646" w:header="0" w:footer="891" w:gutter="0"/>
          <w:cols w:space="720" w:num="1"/>
        </w:sectPr>
      </w:pPr>
      <w:bookmarkStart w:id="0" w:name="_GoBack"/>
      <w:bookmarkEnd w:id="0"/>
    </w:p>
    <w:p w14:paraId="1D8D7A9B">
      <w:pPr>
        <w:pStyle w:val="2"/>
        <w:spacing w:before="113" w:line="283" w:lineRule="auto"/>
        <w:ind w:right="17" w:firstLine="11"/>
        <w:jc w:val="both"/>
        <w:rPr>
          <w:rFonts w:ascii="Times New Roman" w:hAnsi="Times New Roman" w:eastAsia="Times New Roman" w:cs="Times New Roman"/>
        </w:rPr>
      </w:pPr>
      <w:r>
        <w:rPr>
          <w:spacing w:val="4"/>
        </w:rPr>
        <w:t>法行为和《中华人民共和国大气污染防治法》第一百零八条第</w:t>
      </w:r>
      <w:r>
        <w:rPr>
          <w:spacing w:val="1"/>
        </w:rPr>
        <w:t xml:space="preserve"> </w:t>
      </w:r>
      <w:r>
        <w:rPr>
          <w:spacing w:val="2"/>
        </w:rPr>
        <w:t>四项“违反本法规定，有下列行为之一的，</w:t>
      </w:r>
      <w:r>
        <w:rPr>
          <w:spacing w:val="-87"/>
        </w:rPr>
        <w:t xml:space="preserve"> </w:t>
      </w:r>
      <w:r>
        <w:rPr>
          <w:spacing w:val="2"/>
        </w:rPr>
        <w:t>由</w:t>
      </w:r>
      <w:r>
        <w:rPr>
          <w:spacing w:val="1"/>
        </w:rPr>
        <w:t>县级以上人民政</w:t>
      </w:r>
      <w:r>
        <w:t xml:space="preserve"> </w:t>
      </w:r>
      <w:r>
        <w:rPr>
          <w:spacing w:val="4"/>
        </w:rPr>
        <w:t>府生态环境主管部门责令改正，处二万元以上二十万元以下的</w:t>
      </w:r>
      <w:r>
        <w:rPr>
          <w:spacing w:val="12"/>
        </w:rPr>
        <w:t xml:space="preserve"> </w:t>
      </w:r>
      <w:r>
        <w:rPr>
          <w:spacing w:val="6"/>
        </w:rPr>
        <w:t>罚款；拒不改正的，责令停产整治</w:t>
      </w:r>
      <w:r>
        <w:rPr>
          <w:spacing w:val="-15"/>
        </w:rPr>
        <w:t>：（</w:t>
      </w:r>
      <w:r>
        <w:rPr>
          <w:spacing w:val="6"/>
        </w:rPr>
        <w:t>四）储油储气库、加油</w:t>
      </w:r>
      <w:r>
        <w:t xml:space="preserve"> </w:t>
      </w:r>
      <w:r>
        <w:rPr>
          <w:spacing w:val="4"/>
        </w:rPr>
        <w:t>加气站和油罐车、气罐车等，未按照国家有关规定安装并正常</w:t>
      </w:r>
      <w:r>
        <w:rPr>
          <w:spacing w:val="12"/>
        </w:rPr>
        <w:t xml:space="preserve"> </w:t>
      </w:r>
      <w:r>
        <w:rPr>
          <w:spacing w:val="-1"/>
        </w:rPr>
        <w:t>使用油气回收装置的；”的规定，现责令你单位</w:t>
      </w:r>
      <w:r>
        <w:rPr>
          <w:rFonts w:ascii="Times New Roman" w:hAnsi="Times New Roman" w:eastAsia="Times New Roman" w:cs="Times New Roman"/>
          <w:spacing w:val="-1"/>
        </w:rPr>
        <w:t>:</w:t>
      </w:r>
    </w:p>
    <w:p w14:paraId="20BE72F7">
      <w:pPr>
        <w:pStyle w:val="2"/>
        <w:spacing w:before="53" w:line="221" w:lineRule="auto"/>
        <w:ind w:left="648"/>
      </w:pPr>
      <w:r>
        <w:rPr>
          <w:spacing w:val="-8"/>
        </w:rPr>
        <w:t>立即改正违法行为。</w:t>
      </w:r>
    </w:p>
    <w:p w14:paraId="779EF0B6">
      <w:pPr>
        <w:pStyle w:val="2"/>
        <w:spacing w:before="117" w:line="220" w:lineRule="auto"/>
        <w:jc w:val="right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立即恢复正常使用油气回收装置。</w:t>
      </w:r>
    </w:p>
    <w:p w14:paraId="2A46301E">
      <w:pPr>
        <w:pStyle w:val="2"/>
        <w:spacing w:before="190" w:line="325" w:lineRule="auto"/>
        <w:ind w:right="18" w:firstLine="652"/>
      </w:pPr>
      <w:r>
        <w:rPr>
          <w:spacing w:val="4"/>
        </w:rPr>
        <w:t>我局将对你单位改正违法行为的情况进行监督，如你单位</w:t>
      </w:r>
      <w:r>
        <w:rPr>
          <w:spacing w:val="8"/>
        </w:rPr>
        <w:t xml:space="preserve"> </w:t>
      </w:r>
      <w:r>
        <w:rPr>
          <w:spacing w:val="-3"/>
        </w:rPr>
        <w:t>拒不改正上述生态环境违法行为，我局将依法处理。</w:t>
      </w:r>
    </w:p>
    <w:p w14:paraId="400B4EDA">
      <w:pPr>
        <w:pStyle w:val="2"/>
        <w:spacing w:before="56" w:line="332" w:lineRule="auto"/>
        <w:ind w:right="17" w:firstLine="64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6813550</wp:posOffset>
            </wp:positionH>
            <wp:positionV relativeFrom="paragraph">
              <wp:posOffset>1141095</wp:posOffset>
            </wp:positionV>
            <wp:extent cx="1530350" cy="15176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255" cy="1517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2"/>
        </w:rPr>
        <w:t xml:space="preserve"> </w:t>
      </w:r>
      <w:r>
        <w:rPr>
          <w:spacing w:val="4"/>
        </w:rPr>
        <w:t>起六个月内向焦作市解放区人民法院提起行政诉讼。如你单位</w:t>
      </w:r>
      <w:r>
        <w:rPr>
          <w:spacing w:val="12"/>
        </w:rPr>
        <w:t xml:space="preserve"> </w:t>
      </w:r>
      <w:r>
        <w:rPr>
          <w:spacing w:val="-3"/>
        </w:rPr>
        <w:t>拒不改正上述违法行为，我局将申请人民法院强制执行。</w:t>
      </w:r>
    </w:p>
    <w:p w14:paraId="134A0FE5">
      <w:pPr>
        <w:spacing w:line="302" w:lineRule="auto"/>
        <w:rPr>
          <w:rFonts w:ascii="Arial"/>
          <w:sz w:val="21"/>
        </w:rPr>
      </w:pPr>
    </w:p>
    <w:p w14:paraId="39A3A1E0">
      <w:pPr>
        <w:spacing w:line="303" w:lineRule="auto"/>
        <w:rPr>
          <w:rFonts w:ascii="Arial"/>
          <w:sz w:val="21"/>
        </w:rPr>
      </w:pPr>
    </w:p>
    <w:p w14:paraId="0EBFDD13">
      <w:pPr>
        <w:pStyle w:val="2"/>
        <w:spacing w:before="105" w:line="326" w:lineRule="auto"/>
        <w:ind w:left="5248" w:right="818" w:firstLine="43"/>
      </w:pPr>
      <w:r>
        <w:rPr>
          <w:spacing w:val="-4"/>
        </w:rPr>
        <w:t>安阳市生态环境局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2024</w:t>
      </w:r>
      <w:r>
        <w:rPr>
          <w:rFonts w:ascii="Times New Roman" w:hAnsi="Times New Roman" w:eastAsia="Times New Roman" w:cs="Times New Roman"/>
          <w:spacing w:val="14"/>
        </w:rPr>
        <w:t xml:space="preserve">  </w:t>
      </w:r>
      <w:r>
        <w:rPr>
          <w:spacing w:val="-21"/>
        </w:rPr>
        <w:t>年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9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21"/>
        </w:rPr>
        <w:t>月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6</w:t>
      </w:r>
      <w:r>
        <w:rPr>
          <w:rFonts w:ascii="Times New Roman" w:hAnsi="Times New Roman" w:eastAsia="Times New Roman" w:cs="Times New Roman"/>
          <w:spacing w:val="3"/>
        </w:rPr>
        <w:t xml:space="preserve">   </w:t>
      </w:r>
      <w:r>
        <w:rPr>
          <w:spacing w:val="-21"/>
        </w:rPr>
        <w:t>日</w:t>
      </w:r>
    </w:p>
    <w:sectPr>
      <w:footerReference r:id="rId6" w:type="default"/>
      <w:pgSz w:w="11900" w:h="16840"/>
      <w:pgMar w:top="1431" w:right="1455" w:bottom="400" w:left="16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02D12">
    <w:pPr>
      <w:spacing w:line="65" w:lineRule="exact"/>
    </w:pPr>
    <w:r>
      <w:rPr>
        <w:position w:val="-2"/>
      </w:rPr>
      <w:pict>
        <v:group id="_x0000_s2049" o:spid="_x0000_s2049" o:spt="203" style="height:3.75pt;width:439.25pt;" coordsize="8785,75">
          <o:lock v:ext="edit"/>
          <v:shape id="_x0000_s2050" o:spid="_x0000_s2050" style="position:absolute;left:0;top:0;height:15;width:8785;" fillcolor="#FF0000" filled="t" stroked="f" coordsize="8785,15" path="m0,15l8784,15,8784,0,0,0,0,15xe">
            <v:fill on="t" focussize="0,0"/>
            <v:stroke on="f"/>
            <v:imagedata o:title=""/>
            <o:lock v:ext="edit"/>
          </v:shape>
          <v:shape id="_x0000_s2051" o:spid="_x0000_s2051" style="position:absolute;left:0;top:30;height:45;width:8785;" filled="f" stroked="t" coordsize="8785,45" path="m0,22l8784,22e">
            <v:fill on="f" focussize="0,0"/>
            <v:stroke weight="2.25pt" color="#FF0000" miterlimit="10" joinstyle="miter"/>
            <v:imagedata o:title=""/>
            <o:lock v:ext="edit"/>
          </v:shape>
          <w10:wrap type="none"/>
          <w10:anchorlock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83E09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E1YTczZmM1NzgyOWMzYjkwOGY4MTIzODRlOWU4NWYifQ=="/>
  </w:docVars>
  <w:rsids>
    <w:rsidRoot w:val="00000000"/>
    <w:rsid w:val="716677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869</Words>
  <Characters>923</Characters>
  <TotalTime>0</TotalTime>
  <ScaleCrop>false</ScaleCrop>
  <LinksUpToDate>false</LinksUpToDate>
  <CharactersWithSpaces>1001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2024-09-11T09:36:00Z</dcterms:created>
  <dc:creator>梦亮 牛</dc:creator>
  <cp:lastModifiedBy>小雨点</cp:lastModifiedBy>
  <dcterms:modified xsi:type="dcterms:W3CDTF">2024-09-14T07:25:33Z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2024-09-14T15:24:56Z</vt:filetime>
  </property>
  <property fmtid="{D5CDD505-2E9C-101B-9397-08002B2CF9AE}" pid="4" name="KSOProductBuildVer">
    <vt:lpwstr>2052-12.1.0.17857</vt:lpwstr>
  </property>
  <property fmtid="{D5CDD505-2E9C-101B-9397-08002B2CF9AE}" pid="5" name="ICV">
    <vt:lpwstr>208C26186AC44978A5F7349D8327D090_12</vt:lpwstr>
  </property>
</Properties>
</file>