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2DB01">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388E7B53">
      <w:pPr>
        <w:keepNext w:val="0"/>
        <w:keepLines w:val="0"/>
        <w:widowControl/>
        <w:suppressLineNumbers w:val="0"/>
        <w:jc w:val="right"/>
      </w:pPr>
      <w:r>
        <w:rPr>
          <w:rFonts w:hint="default" w:ascii="Times New Roman" w:hAnsi="Times New Roman" w:eastAsia="FZKTK--GBK1-0" w:cs="Times New Roman"/>
          <w:color w:val="000000"/>
          <w:kern w:val="0"/>
          <w:sz w:val="32"/>
          <w:szCs w:val="32"/>
          <w:lang w:val="en-US" w:eastAsia="zh-CN" w:bidi="ar"/>
        </w:rPr>
        <w:t>豫 0526 环罚决字〔2024〕34 号</w:t>
      </w:r>
      <w:r>
        <w:rPr>
          <w:rFonts w:ascii="FZKTK--GBK1-0" w:hAnsi="FZKTK--GBK1-0" w:eastAsia="FZKTK--GBK1-0" w:cs="FZKTK--GBK1-0"/>
          <w:color w:val="000000"/>
          <w:kern w:val="0"/>
          <w:sz w:val="32"/>
          <w:szCs w:val="32"/>
          <w:lang w:val="en-US" w:eastAsia="zh-CN" w:bidi="ar"/>
        </w:rPr>
        <w:t xml:space="preserve"> </w:t>
      </w:r>
    </w:p>
    <w:p w14:paraId="64A952A2">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滑县李鸣球墨铸件厂： </w:t>
      </w:r>
    </w:p>
    <w:p w14:paraId="54EC19B4">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91410526580304093J </w:t>
      </w:r>
    </w:p>
    <w:p w14:paraId="40F57570">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地址：安阳市滑县瓦岗寨乡新乡屯村 </w:t>
      </w:r>
    </w:p>
    <w:p w14:paraId="0EF5A64B">
      <w:pPr>
        <w:keepNext w:val="0"/>
        <w:keepLines w:val="0"/>
        <w:widowControl/>
        <w:suppressLineNumbers w:val="0"/>
        <w:jc w:val="left"/>
      </w:pPr>
      <w:r>
        <w:rPr>
          <w:rFonts w:hint="eastAsia" w:ascii="仿宋" w:hAnsi="仿宋" w:eastAsia="仿宋" w:cs="仿宋"/>
          <w:color w:val="000000"/>
          <w:kern w:val="0"/>
          <w:sz w:val="32"/>
          <w:szCs w:val="32"/>
          <w:lang w:val="en-US" w:eastAsia="zh-CN" w:bidi="ar"/>
        </w:rPr>
        <w:t>投资人：李鸣</w:t>
      </w:r>
      <w:r>
        <w:rPr>
          <w:rFonts w:hint="default" w:ascii="Times New Roman" w:hAnsi="Times New Roman" w:eastAsia="宋体" w:cs="Times New Roman"/>
          <w:color w:val="000000"/>
          <w:kern w:val="0"/>
          <w:sz w:val="32"/>
          <w:szCs w:val="32"/>
          <w:lang w:val="en-US" w:eastAsia="zh-CN" w:bidi="ar"/>
        </w:rPr>
        <w:t xml:space="preserve"> </w:t>
      </w:r>
    </w:p>
    <w:p w14:paraId="476279C8">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5D16618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 xml:space="preserve">日，生态环境部大气监督帮扶组在你单位检查时发现，你单位正在进行刷涂料作业，现场未配套安装 </w:t>
      </w:r>
      <w:r>
        <w:rPr>
          <w:rFonts w:hint="default" w:ascii="Times New Roman" w:hAnsi="Times New Roman" w:eastAsia="宋体" w:cs="Times New Roman"/>
          <w:color w:val="000000"/>
          <w:kern w:val="0"/>
          <w:sz w:val="32"/>
          <w:szCs w:val="32"/>
          <w:lang w:val="en-US" w:eastAsia="zh-CN" w:bidi="ar"/>
        </w:rPr>
        <w:t xml:space="preserve">VOCs </w:t>
      </w:r>
      <w:r>
        <w:rPr>
          <w:rFonts w:hint="eastAsia" w:ascii="仿宋" w:hAnsi="仿宋" w:eastAsia="仿宋" w:cs="仿宋"/>
          <w:color w:val="000000"/>
          <w:kern w:val="0"/>
          <w:sz w:val="32"/>
          <w:szCs w:val="32"/>
          <w:lang w:val="en-US" w:eastAsia="zh-CN" w:bidi="ar"/>
        </w:rPr>
        <w:t xml:space="preserve">废气收集处理设施，你单位在从事产生含挥发生有机物废气的生产活动过程中，未按照规定安装、使用挥发性有机物废气防治设施。 </w:t>
      </w:r>
    </w:p>
    <w:p w14:paraId="2687E65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现场照片证据；现场检查笔录；现场勘查示意图；调查询问笔录；营业执照复印件；投资人身份证复印件；建设项目环境影响报告表复印件；建设项目竣工环境保护验收申请表复印件；排污许可证复印件；生产设施运行记录表复印件；废气处理设施运行记录表复印件；原辅材料台账记录复印件；污染防治设施日常巡查、维护、检修记录复印件；国家企业信用信息公示系统截图；统计上大中小微型企业划分办法网站截图及打印件；企业职工名单；《铸造工业大气污染物排放标准》（</w:t>
      </w:r>
      <w:r>
        <w:rPr>
          <w:rFonts w:hint="default" w:ascii="Times New Roman" w:hAnsi="Times New Roman" w:eastAsia="宋体" w:cs="Times New Roman"/>
          <w:color w:val="000000"/>
          <w:kern w:val="0"/>
          <w:sz w:val="32"/>
          <w:szCs w:val="32"/>
          <w:lang w:val="en-US" w:eastAsia="zh-CN" w:bidi="ar"/>
        </w:rPr>
        <w:t>GB39726-2020</w:t>
      </w:r>
      <w:r>
        <w:rPr>
          <w:rFonts w:hint="eastAsia" w:ascii="仿宋" w:hAnsi="仿宋" w:eastAsia="仿宋" w:cs="仿宋"/>
          <w:color w:val="000000"/>
          <w:kern w:val="0"/>
          <w:sz w:val="32"/>
          <w:szCs w:val="32"/>
          <w:lang w:val="en-US" w:eastAsia="zh-CN" w:bidi="ar"/>
        </w:rPr>
        <w:t>）复印件；《排污许可证申请与核发技术规范金属铸造工业》（</w:t>
      </w:r>
      <w:r>
        <w:rPr>
          <w:rFonts w:hint="default" w:ascii="Times New Roman" w:hAnsi="Times New Roman" w:eastAsia="宋体" w:cs="Times New Roman"/>
          <w:color w:val="000000"/>
          <w:kern w:val="0"/>
          <w:sz w:val="32"/>
          <w:szCs w:val="32"/>
          <w:lang w:val="en-US" w:eastAsia="zh-CN" w:bidi="ar"/>
        </w:rPr>
        <w:t>HJ1115-2020</w:t>
      </w:r>
      <w:r>
        <w:rPr>
          <w:rFonts w:hint="eastAsia" w:ascii="仿宋" w:hAnsi="仿宋" w:eastAsia="仿宋" w:cs="仿宋"/>
          <w:color w:val="000000"/>
          <w:kern w:val="0"/>
          <w:sz w:val="32"/>
          <w:szCs w:val="32"/>
          <w:lang w:val="en-US" w:eastAsia="zh-CN" w:bidi="ar"/>
        </w:rPr>
        <w:t xml:space="preserve">）复印件；执法证扫描件。 </w:t>
      </w:r>
    </w:p>
    <w:p w14:paraId="02C04DE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 xml:space="preserve">0526 </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 xml:space="preserve">号），责令你单位立即按照规定规范安装、使用挥发性有机物废气防治设施。 </w:t>
      </w:r>
    </w:p>
    <w:p w14:paraId="01FBE61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日，根据责改要求，我局对你单位违法行为整改情况进行复查，你单位混砂工序已安装光氧</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活性炭吸附设施；涂料工序已二次密闭，并安装集气罩连接至光氧</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活性炭吸附设施。 </w:t>
      </w:r>
    </w:p>
    <w:p w14:paraId="4B3040E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09FF920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你单位未提出陈述申辩意见，也未提出听证申请，我局视为你单位放弃上述权利。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3693204C">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779A7C4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产生含挥发性有机物废气的生产活动，未按照规定安装、使用污染防治设施违法行为违反了《中华人民共和国大气污染防治法》第四十五条：“产生含挥发性有机物废气的生产和服务活动，应当在密闭空间或者设备中进行，并按照规定安装、使用污染防治设施；无法密闭的，应当采取措施减少废气排放。”的规定。 </w:t>
      </w:r>
    </w:p>
    <w:p w14:paraId="396F698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零八条第一项：“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违法事实，判定标准：未按照规定安装、使用污染防治设施，裁量等级：</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；裁量因素：涉及行业，判定标准：涂装、印刷、包装、粘合等含挥发性有机物的产品使用，基础化学原料制造、化学药品原料药制造等含挥发性有机物的产品生产，裁量等级：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；裁量因素： </w:t>
      </w:r>
    </w:p>
    <w:p w14:paraId="6FD13D9C">
      <w:pPr>
        <w:keepNext w:val="0"/>
        <w:keepLines w:val="0"/>
        <w:widowControl/>
        <w:suppressLineNumbers w:val="0"/>
        <w:jc w:val="left"/>
      </w:pPr>
      <w:r>
        <w:rPr>
          <w:rFonts w:hint="eastAsia" w:ascii="仿宋" w:hAnsi="仿宋" w:eastAsia="仿宋" w:cs="仿宋"/>
          <w:color w:val="000000"/>
          <w:kern w:val="0"/>
          <w:sz w:val="32"/>
          <w:szCs w:val="32"/>
          <w:lang w:val="en-US" w:eastAsia="zh-CN" w:bidi="ar"/>
        </w:rPr>
        <w:t>生产和服务活动地点，判定标准：符合环境功能区划，裁量等级：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；裁量因素：企业规模，判定标准：微型企业，裁量等级：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；裁量因素：管理类别，判定标准：简化管理，裁量等级：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；裁量因素：违法行为持续时间，判定标准：</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年以上，裁量等级：</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；裁量因素：超过限期改正时间，判定标准：限期改正，裁量等级：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；裁量因素：受处罚次数，判定标准：两年内未受到过同类处罚，裁量等级：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；裁量因素：是否配合执法检查，判定标准：配合检查，裁量等级：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[2,1,1,2,5,1,1,1] </w:t>
      </w:r>
      <w:r>
        <w:rPr>
          <w:rFonts w:hint="eastAsia" w:ascii="仿宋" w:hAnsi="仿宋" w:eastAsia="仿宋" w:cs="仿宋"/>
          <w:color w:val="000000"/>
          <w:kern w:val="0"/>
          <w:sz w:val="32"/>
          <w:szCs w:val="32"/>
          <w:lang w:val="en-US" w:eastAsia="zh-CN" w:bidi="ar"/>
        </w:rPr>
        <w:t xml:space="preserve">， 处 罚 金 额 </w:t>
      </w:r>
      <w:r>
        <w:rPr>
          <w:rFonts w:hint="default" w:ascii="Times New Roman" w:hAnsi="Times New Roman" w:eastAsia="宋体" w:cs="Times New Roman"/>
          <w:color w:val="000000"/>
          <w:kern w:val="0"/>
          <w:sz w:val="32"/>
          <w:szCs w:val="32"/>
          <w:lang w:val="en-US" w:eastAsia="zh-CN" w:bidi="ar"/>
        </w:rPr>
        <w:t xml:space="preserve">(X) </w:t>
      </w:r>
      <w:r>
        <w:rPr>
          <w:rFonts w:hint="eastAsia" w:ascii="仿宋" w:hAnsi="仿宋" w:eastAsia="仿宋" w:cs="仿宋"/>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94700 </w:t>
      </w:r>
      <w:r>
        <w:rPr>
          <w:rFonts w:hint="eastAsia" w:ascii="仿宋" w:hAnsi="仿宋" w:eastAsia="仿宋" w:cs="仿宋"/>
          <w:color w:val="000000"/>
          <w:kern w:val="0"/>
          <w:sz w:val="32"/>
          <w:szCs w:val="32"/>
          <w:lang w:val="en-US" w:eastAsia="zh-CN" w:bidi="ar"/>
        </w:rPr>
        <w:t>， 代 入 公 式 ：</w:t>
      </w:r>
      <w:r>
        <w:rPr>
          <w:rFonts w:hint="default" w:ascii="Times New Roman" w:hAnsi="Times New Roman" w:eastAsia="宋体" w:cs="Times New Roman"/>
          <w:color w:val="000000"/>
          <w:kern w:val="0"/>
          <w:sz w:val="32"/>
          <w:szCs w:val="32"/>
          <w:lang w:val="en-US" w:eastAsia="zh-CN" w:bidi="ar"/>
        </w:rPr>
        <w:t>94700=20000+(200000-20000)[(4/5)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，自定义裁量计算值：</w:t>
      </w:r>
      <w:r>
        <w:rPr>
          <w:rFonts w:hint="default" w:ascii="Times New Roman" w:hAnsi="Times New Roman" w:eastAsia="宋体" w:cs="Times New Roman"/>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，最终裁量金额： </w:t>
      </w:r>
    </w:p>
    <w:p w14:paraId="6D2FC7C5">
      <w:pPr>
        <w:keepNext w:val="0"/>
        <w:keepLines w:val="0"/>
        <w:widowControl/>
        <w:suppressLineNumbers w:val="0"/>
        <w:jc w:val="left"/>
      </w:pPr>
      <w:r>
        <w:rPr>
          <w:rFonts w:hint="default" w:ascii="Times New Roman" w:hAnsi="Times New Roman" w:eastAsia="宋体" w:cs="Times New Roman"/>
          <w:color w:val="000000"/>
          <w:kern w:val="0"/>
          <w:sz w:val="32"/>
          <w:szCs w:val="32"/>
          <w:lang w:val="en-US" w:eastAsia="zh-CN" w:bidi="ar"/>
        </w:rPr>
        <w:t xml:space="preserve">94700.0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7D11AC3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我局对你单位产生含挥发性有机物废气的生产活动，未按照规定安装、使用污染防治设施违法行为作出以下行政处罚决定： </w:t>
      </w:r>
    </w:p>
    <w:p w14:paraId="03115DF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玖万肆仟柒佰元的行政处罚。</w:t>
      </w:r>
      <w:r>
        <w:rPr>
          <w:rFonts w:hint="default" w:ascii="Times New Roman" w:hAnsi="Times New Roman" w:eastAsia="宋体" w:cs="Times New Roman"/>
          <w:color w:val="000000"/>
          <w:kern w:val="0"/>
          <w:sz w:val="32"/>
          <w:szCs w:val="32"/>
          <w:lang w:val="en-US" w:eastAsia="zh-CN" w:bidi="ar"/>
        </w:rPr>
        <w:t xml:space="preserve"> </w:t>
      </w:r>
    </w:p>
    <w:p w14:paraId="1EF00C26">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5C37A9D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08D12511">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5FF4A38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5D68B64F">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1DC8615A">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7466BB06">
      <w:pPr>
        <w:keepNext w:val="0"/>
        <w:keepLines w:val="0"/>
        <w:widowControl/>
        <w:suppressLineNumbers w:val="0"/>
        <w:ind w:firstLine="640" w:firstLineChars="200"/>
        <w:jc w:val="left"/>
      </w:pPr>
      <w:bookmarkStart w:id="0" w:name="_GoBack"/>
      <w:bookmarkEnd w:id="0"/>
      <w:r>
        <w:rPr>
          <w:rFonts w:hint="default" w:ascii="Times New Roman" w:hAnsi="Times New Roman" w:eastAsia="宋体" w:cs="Times New Roman"/>
          <w:color w:val="000000"/>
          <w:kern w:val="0"/>
          <w:sz w:val="32"/>
          <w:szCs w:val="32"/>
          <w:lang w:val="en-US" w:eastAsia="zh-CN" w:bidi="ar"/>
        </w:rPr>
        <w:t xml:space="preserve"> </w:t>
      </w:r>
    </w:p>
    <w:p w14:paraId="0800D546">
      <w:pPr>
        <w:keepNext w:val="0"/>
        <w:keepLines w:val="0"/>
        <w:widowControl/>
        <w:suppressLineNumbers w:val="0"/>
        <w:ind w:firstLine="5440" w:firstLineChars="1700"/>
        <w:jc w:val="left"/>
      </w:pPr>
      <w:r>
        <w:rPr>
          <w:rFonts w:hint="eastAsia" w:ascii="仿宋" w:hAnsi="仿宋" w:eastAsia="仿宋" w:cs="仿宋"/>
          <w:color w:val="000000"/>
          <w:kern w:val="0"/>
          <w:sz w:val="32"/>
          <w:szCs w:val="32"/>
          <w:lang w:val="en-US" w:eastAsia="zh-CN" w:bidi="ar"/>
        </w:rPr>
        <w:t>安阳市生态环境局</w:t>
      </w:r>
    </w:p>
    <w:p w14:paraId="3AFABE12">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326F8AF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汉仪中黑 197">
    <w:panose1 w:val="00020600040101010101"/>
    <w:charset w:val="86"/>
    <w:family w:val="auto"/>
    <w:pitch w:val="default"/>
    <w:sig w:usb0="A00002BF" w:usb1="18E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26BC5B58"/>
    <w:rsid w:val="26BC5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2024-09-09T08:44:00Z</dcterms:created>
  <dc:creator>Administrator</dc:creator>
  <cp:lastModifiedBy>Administrator</cp:lastModifiedBy>
  <dcterms:modified xsi:type="dcterms:W3CDTF">2024-09-09T08:50:32Z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DB61E733C9A744EEB8422ABEDDCFED0C_11</vt:lpwstr>
  </property>
</Properties>
</file>