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0A512">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4AD8CCAF">
      <w:pPr>
        <w:keepNext w:val="0"/>
        <w:keepLines w:val="0"/>
        <w:widowControl/>
        <w:suppressLineNumbers w:val="0"/>
        <w:jc w:val="right"/>
      </w:pPr>
      <w:bookmarkStart w:id="0" w:name="_GoBack"/>
      <w:r>
        <w:rPr>
          <w:rFonts w:hint="default" w:ascii="Times New Roman" w:hAnsi="Times New Roman" w:eastAsia="FZKTK--GBK1-0" w:cs="Times New Roman"/>
          <w:color w:val="000000"/>
          <w:kern w:val="0"/>
          <w:sz w:val="32"/>
          <w:szCs w:val="32"/>
          <w:lang w:val="en-US" w:eastAsia="zh-CN" w:bidi="ar"/>
        </w:rPr>
        <w:t>豫 0526 环罚决字〔2024〕25 号</w:t>
      </w:r>
      <w:bookmarkEnd w:id="0"/>
      <w:r>
        <w:rPr>
          <w:rFonts w:ascii="FZKTK--GBK1-0" w:hAnsi="FZKTK--GBK1-0" w:eastAsia="FZKTK--GBK1-0" w:cs="FZKTK--GBK1-0"/>
          <w:color w:val="000000"/>
          <w:kern w:val="0"/>
          <w:sz w:val="32"/>
          <w:szCs w:val="32"/>
          <w:lang w:val="en-US" w:eastAsia="zh-CN" w:bidi="ar"/>
        </w:rPr>
        <w:t xml:space="preserve"> </w:t>
      </w:r>
    </w:p>
    <w:p w14:paraId="000AD25C">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滑县聚鑫塑业有限公司： </w:t>
      </w:r>
    </w:p>
    <w:p w14:paraId="7DF12B1E">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91410526MA44XFJP4F </w:t>
      </w:r>
    </w:p>
    <w:p w14:paraId="21982C16">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地址：安阳市滑县老店镇桑寨村 </w:t>
      </w:r>
    </w:p>
    <w:p w14:paraId="2999B09D">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法定代表人：武建超</w:t>
      </w:r>
      <w:r>
        <w:rPr>
          <w:rFonts w:hint="default" w:ascii="Times New Roman" w:hAnsi="Times New Roman" w:eastAsia="宋体" w:cs="Times New Roman"/>
          <w:color w:val="000000"/>
          <w:kern w:val="0"/>
          <w:sz w:val="32"/>
          <w:szCs w:val="32"/>
          <w:lang w:val="en-US" w:eastAsia="zh-CN" w:bidi="ar"/>
        </w:rPr>
        <w:t xml:space="preserve"> </w:t>
      </w:r>
    </w:p>
    <w:p w14:paraId="6D2966A9">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18C59B8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我局于 </w:t>
      </w:r>
      <w:r>
        <w:rPr>
          <w:rFonts w:hint="default" w:ascii="Times New Roman" w:hAnsi="Times New Roman" w:eastAsia="宋体" w:cs="Times New Roman"/>
          <w:color w:val="000000"/>
          <w:kern w:val="0"/>
          <w:sz w:val="32"/>
          <w:szCs w:val="32"/>
          <w:lang w:val="en-US" w:eastAsia="zh-CN" w:bidi="ar"/>
        </w:rPr>
        <w:t xml:space="preserve">2024 </w:t>
      </w:r>
      <w:r>
        <w:rPr>
          <w:rFonts w:hint="eastAsia" w:ascii="仿宋" w:hAnsi="仿宋" w:eastAsia="仿宋" w:cs="仿宋"/>
          <w:color w:val="000000"/>
          <w:kern w:val="0"/>
          <w:sz w:val="32"/>
          <w:szCs w:val="32"/>
          <w:lang w:val="en-US" w:eastAsia="zh-CN" w:bidi="ar"/>
        </w:rPr>
        <w:t xml:space="preserve">年 </w:t>
      </w:r>
      <w:r>
        <w:rPr>
          <w:rFonts w:hint="default" w:ascii="Times New Roman" w:hAnsi="Times New Roman" w:eastAsia="宋体" w:cs="Times New Roman"/>
          <w:color w:val="000000"/>
          <w:kern w:val="0"/>
          <w:sz w:val="32"/>
          <w:szCs w:val="32"/>
          <w:lang w:val="en-US" w:eastAsia="zh-CN" w:bidi="ar"/>
        </w:rPr>
        <w:t xml:space="preserve">6 </w:t>
      </w:r>
      <w:r>
        <w:rPr>
          <w:rFonts w:hint="eastAsia" w:ascii="仿宋" w:hAnsi="仿宋" w:eastAsia="仿宋" w:cs="仿宋"/>
          <w:color w:val="000000"/>
          <w:kern w:val="0"/>
          <w:sz w:val="32"/>
          <w:szCs w:val="32"/>
          <w:lang w:val="en-US" w:eastAsia="zh-CN" w:bidi="ar"/>
        </w:rPr>
        <w:t xml:space="preserve">月 </w:t>
      </w:r>
      <w:r>
        <w:rPr>
          <w:rFonts w:hint="default" w:ascii="Times New Roman" w:hAnsi="Times New Roman" w:eastAsia="宋体" w:cs="Times New Roman"/>
          <w:color w:val="000000"/>
          <w:kern w:val="0"/>
          <w:sz w:val="32"/>
          <w:szCs w:val="32"/>
          <w:lang w:val="en-US" w:eastAsia="zh-CN" w:bidi="ar"/>
        </w:rPr>
        <w:t xml:space="preserve">13 </w:t>
      </w:r>
      <w:r>
        <w:rPr>
          <w:rFonts w:hint="eastAsia" w:ascii="仿宋" w:hAnsi="仿宋" w:eastAsia="仿宋" w:cs="仿宋"/>
          <w:color w:val="000000"/>
          <w:kern w:val="0"/>
          <w:sz w:val="32"/>
          <w:szCs w:val="32"/>
          <w:lang w:val="en-US" w:eastAsia="zh-CN" w:bidi="ar"/>
        </w:rPr>
        <w:t xml:space="preserve">日对你单位进行了调查，发现你单位实施了以下环境违法行为：你单位原料车间大门未关闭且部分墙壁破损，车间内堆存大量废水泥袋；厂区院内一间三面未密闭的彩钢棚内堆存大量附着灰尘的废废塑料袋，未密闭易产生扬尘的物料。 </w:t>
      </w:r>
    </w:p>
    <w:p w14:paraId="35678A7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以上事实，主要有以下证据证明：现场检查笔录；现场勘查示意图；现场照片证据；调查询问笔录；营业执照复印件；法定代表人身份证复印件；授权委托书；被授权人身份证复印件；执法证复印件；环境影响报告书及批复复印件；竣工环境保护验收监测报告复印件；排污许可证复印件；国家企业信息信用公示截图；统计上大中小微型企业划分办法网站截图及打印件；台账复印件；企业职工名单。 </w:t>
      </w:r>
    </w:p>
    <w:p w14:paraId="5633DED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 xml:space="preserve">2024 </w:t>
      </w:r>
      <w:r>
        <w:rPr>
          <w:rFonts w:hint="eastAsia" w:ascii="仿宋" w:hAnsi="仿宋" w:eastAsia="仿宋" w:cs="仿宋"/>
          <w:color w:val="000000"/>
          <w:kern w:val="0"/>
          <w:sz w:val="32"/>
          <w:szCs w:val="32"/>
          <w:lang w:val="en-US" w:eastAsia="zh-CN" w:bidi="ar"/>
        </w:rPr>
        <w:t xml:space="preserve">年 </w:t>
      </w:r>
      <w:r>
        <w:rPr>
          <w:rFonts w:hint="default" w:ascii="Times New Roman" w:hAnsi="Times New Roman" w:eastAsia="宋体" w:cs="Times New Roman"/>
          <w:color w:val="000000"/>
          <w:kern w:val="0"/>
          <w:sz w:val="32"/>
          <w:szCs w:val="32"/>
          <w:lang w:val="en-US" w:eastAsia="zh-CN" w:bidi="ar"/>
        </w:rPr>
        <w:t xml:space="preserve">6 </w:t>
      </w:r>
      <w:r>
        <w:rPr>
          <w:rFonts w:hint="eastAsia" w:ascii="仿宋" w:hAnsi="仿宋" w:eastAsia="仿宋" w:cs="仿宋"/>
          <w:color w:val="000000"/>
          <w:kern w:val="0"/>
          <w:sz w:val="32"/>
          <w:szCs w:val="32"/>
          <w:lang w:val="en-US" w:eastAsia="zh-CN" w:bidi="ar"/>
        </w:rPr>
        <w:t xml:space="preserve">月 </w:t>
      </w:r>
      <w:r>
        <w:rPr>
          <w:rFonts w:hint="default" w:ascii="Times New Roman" w:hAnsi="Times New Roman" w:eastAsia="宋体" w:cs="Times New Roman"/>
          <w:color w:val="000000"/>
          <w:kern w:val="0"/>
          <w:sz w:val="32"/>
          <w:szCs w:val="32"/>
          <w:lang w:val="en-US" w:eastAsia="zh-CN" w:bidi="ar"/>
        </w:rPr>
        <w:t xml:space="preserve">20 </w:t>
      </w:r>
      <w:r>
        <w:rPr>
          <w:rFonts w:hint="eastAsia" w:ascii="仿宋" w:hAnsi="仿宋" w:eastAsia="仿宋" w:cs="仿宋"/>
          <w:color w:val="000000"/>
          <w:kern w:val="0"/>
          <w:sz w:val="32"/>
          <w:szCs w:val="32"/>
          <w:lang w:val="en-US" w:eastAsia="zh-CN" w:bidi="ar"/>
        </w:rPr>
        <w:t xml:space="preserve">日，我局对你单位下达《责令改正违法行为决定书》（豫 </w:t>
      </w:r>
      <w:r>
        <w:rPr>
          <w:rFonts w:hint="default" w:ascii="Times New Roman" w:hAnsi="Times New Roman" w:eastAsia="宋体" w:cs="Times New Roman"/>
          <w:color w:val="000000"/>
          <w:kern w:val="0"/>
          <w:sz w:val="32"/>
          <w:szCs w:val="32"/>
          <w:lang w:val="en-US" w:eastAsia="zh-CN" w:bidi="ar"/>
        </w:rPr>
        <w:t xml:space="preserve">0526 </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 xml:space="preserve">号），责令你单位立即改正违法行为。 </w:t>
      </w:r>
    </w:p>
    <w:p w14:paraId="48B43E8D">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2024 </w:t>
      </w:r>
      <w:r>
        <w:rPr>
          <w:rFonts w:hint="eastAsia" w:ascii="仿宋" w:hAnsi="仿宋" w:eastAsia="仿宋" w:cs="仿宋"/>
          <w:color w:val="000000"/>
          <w:kern w:val="0"/>
          <w:sz w:val="32"/>
          <w:szCs w:val="32"/>
          <w:lang w:val="en-US" w:eastAsia="zh-CN" w:bidi="ar"/>
        </w:rPr>
        <w:t xml:space="preserve">年 </w:t>
      </w:r>
      <w:r>
        <w:rPr>
          <w:rFonts w:hint="default" w:ascii="Times New Roman" w:hAnsi="Times New Roman" w:eastAsia="宋体" w:cs="Times New Roman"/>
          <w:color w:val="000000"/>
          <w:kern w:val="0"/>
          <w:sz w:val="32"/>
          <w:szCs w:val="32"/>
          <w:lang w:val="en-US" w:eastAsia="zh-CN" w:bidi="ar"/>
        </w:rPr>
        <w:t xml:space="preserve">6 </w:t>
      </w:r>
      <w:r>
        <w:rPr>
          <w:rFonts w:hint="eastAsia" w:ascii="仿宋" w:hAnsi="仿宋" w:eastAsia="仿宋" w:cs="仿宋"/>
          <w:color w:val="000000"/>
          <w:kern w:val="0"/>
          <w:sz w:val="32"/>
          <w:szCs w:val="32"/>
          <w:lang w:val="en-US" w:eastAsia="zh-CN" w:bidi="ar"/>
        </w:rPr>
        <w:t xml:space="preserve">月 </w:t>
      </w:r>
      <w:r>
        <w:rPr>
          <w:rFonts w:hint="default" w:ascii="Times New Roman" w:hAnsi="Times New Roman" w:eastAsia="宋体" w:cs="Times New Roman"/>
          <w:color w:val="000000"/>
          <w:kern w:val="0"/>
          <w:sz w:val="32"/>
          <w:szCs w:val="32"/>
          <w:lang w:val="en-US" w:eastAsia="zh-CN" w:bidi="ar"/>
        </w:rPr>
        <w:t xml:space="preserve">26 </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日，根据责改要求，我局对你单位违法行为整改情况进行复查，你单位原料车间破损墙壁已修复，院内彩钢棚下原料已转移至原料车间内。 </w:t>
      </w:r>
    </w:p>
    <w:p w14:paraId="796BA9F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2024 </w:t>
      </w:r>
      <w:r>
        <w:rPr>
          <w:rFonts w:hint="eastAsia" w:ascii="仿宋" w:hAnsi="仿宋" w:eastAsia="仿宋" w:cs="仿宋"/>
          <w:color w:val="000000"/>
          <w:kern w:val="0"/>
          <w:sz w:val="32"/>
          <w:szCs w:val="32"/>
          <w:lang w:val="en-US" w:eastAsia="zh-CN" w:bidi="ar"/>
        </w:rPr>
        <w:t xml:space="preserve">年 </w:t>
      </w:r>
      <w:r>
        <w:rPr>
          <w:rFonts w:hint="default" w:ascii="Times New Roman" w:hAnsi="Times New Roman" w:eastAsia="宋体" w:cs="Times New Roman"/>
          <w:color w:val="000000"/>
          <w:kern w:val="0"/>
          <w:sz w:val="32"/>
          <w:szCs w:val="32"/>
          <w:lang w:val="en-US" w:eastAsia="zh-CN" w:bidi="ar"/>
        </w:rPr>
        <w:t xml:space="preserve">6 </w:t>
      </w:r>
      <w:r>
        <w:rPr>
          <w:rFonts w:hint="eastAsia" w:ascii="仿宋" w:hAnsi="仿宋" w:eastAsia="仿宋" w:cs="仿宋"/>
          <w:color w:val="000000"/>
          <w:kern w:val="0"/>
          <w:sz w:val="32"/>
          <w:szCs w:val="32"/>
          <w:lang w:val="en-US" w:eastAsia="zh-CN" w:bidi="ar"/>
        </w:rPr>
        <w:t xml:space="preserve">月 </w:t>
      </w:r>
      <w:r>
        <w:rPr>
          <w:rFonts w:hint="default" w:ascii="Times New Roman" w:hAnsi="Times New Roman" w:eastAsia="宋体" w:cs="Times New Roman"/>
          <w:color w:val="000000"/>
          <w:kern w:val="0"/>
          <w:sz w:val="32"/>
          <w:szCs w:val="32"/>
          <w:lang w:val="en-US" w:eastAsia="zh-CN" w:bidi="ar"/>
        </w:rPr>
        <w:t xml:space="preserve">29 </w:t>
      </w:r>
      <w:r>
        <w:rPr>
          <w:rFonts w:hint="eastAsia" w:ascii="仿宋" w:hAnsi="仿宋" w:eastAsia="仿宋" w:cs="仿宋"/>
          <w:color w:val="000000"/>
          <w:kern w:val="0"/>
          <w:sz w:val="32"/>
          <w:szCs w:val="32"/>
          <w:lang w:val="en-US" w:eastAsia="zh-CN" w:bidi="ar"/>
        </w:rPr>
        <w:t xml:space="preserve">日，我局向你单位下达了《行政处罚事先（听证）告知书》（豫 </w:t>
      </w:r>
      <w:r>
        <w:rPr>
          <w:rFonts w:hint="default" w:ascii="Times New Roman" w:hAnsi="Times New Roman" w:eastAsia="宋体" w:cs="Times New Roman"/>
          <w:color w:val="000000"/>
          <w:kern w:val="0"/>
          <w:sz w:val="32"/>
          <w:szCs w:val="32"/>
          <w:lang w:val="en-US" w:eastAsia="zh-CN" w:bidi="ar"/>
        </w:rPr>
        <w:t xml:space="preserve">0526 </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17 </w:t>
      </w:r>
      <w:r>
        <w:rPr>
          <w:rFonts w:hint="eastAsia" w:ascii="仿宋" w:hAnsi="仿宋" w:eastAsia="仿宋" w:cs="仿宋"/>
          <w:color w:val="000000"/>
          <w:kern w:val="0"/>
          <w:sz w:val="32"/>
          <w:szCs w:val="32"/>
          <w:lang w:val="en-US" w:eastAsia="zh-CN" w:bidi="ar"/>
        </w:rPr>
        <w:t>号），告知拟对你单位作出行政处罚决定的事实、理由、依据、内容以及你单位依法享有的申请陈述申辩的权利。你单位未提出陈述申辩意见，我局视为你单位放弃上述权利。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04CC10EE">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6E5697D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密闭易产生扬尘的物料违法行为违反了《中华人民共和国大气污染防治法》第七十二条第一款：“贮存煤炭、煤矸石、煤渣、煤灰、水泥、石灰、石膏、砂土等易产生扬尘的物料应当密闭；不能密闭的，应当设置不低于堆放物高度的严密围挡，并采取有效覆盖措施防治扬尘污染。”的规定。 </w:t>
      </w:r>
    </w:p>
    <w:p w14:paraId="60CB713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一十七条第一项：“违反本法规定，有下列行为之一的，由县级以上人民政府生态环境等主管部门按照职责责令改正，处一万元以上十万元以下的罚款；拒不改正的，责令停工整治或者停业整治：（一）未密闭煤炭、煤矸石、煤渣、煤灰、水泥、石灰、石膏、砂土等易产生扬尘的物料的；”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结合你单位违法行为的事实、性质、情节、社会危害程度和相关证据，参照《河南省生态环境行政处罚裁量基准》：裁量因素：违法事实，内容：已采取密闭措施但密闭不严导致扬尘污染的，裁量等级：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，裁量因素：易产生扬尘的物料量，内容：</w:t>
      </w:r>
      <w:r>
        <w:rPr>
          <w:rFonts w:hint="default" w:ascii="Times New Roman" w:hAnsi="Times New Roman" w:eastAsia="宋体" w:cs="Times New Roman"/>
          <w:color w:val="000000"/>
          <w:kern w:val="0"/>
          <w:sz w:val="32"/>
          <w:szCs w:val="32"/>
          <w:lang w:val="en-US" w:eastAsia="zh-CN" w:bidi="ar"/>
        </w:rPr>
        <w:t xml:space="preserve">100 </w:t>
      </w:r>
      <w:r>
        <w:rPr>
          <w:rFonts w:hint="eastAsia" w:ascii="仿宋" w:hAnsi="仿宋" w:eastAsia="仿宋" w:cs="仿宋"/>
          <w:color w:val="000000"/>
          <w:kern w:val="0"/>
          <w:sz w:val="32"/>
          <w:szCs w:val="32"/>
          <w:lang w:val="en-US" w:eastAsia="zh-CN" w:bidi="ar"/>
        </w:rPr>
        <w:t xml:space="preserve">吨以上 </w:t>
      </w:r>
      <w:r>
        <w:rPr>
          <w:rFonts w:hint="default" w:ascii="Times New Roman" w:hAnsi="Times New Roman" w:eastAsia="宋体" w:cs="Times New Roman"/>
          <w:color w:val="000000"/>
          <w:kern w:val="0"/>
          <w:sz w:val="32"/>
          <w:szCs w:val="32"/>
          <w:lang w:val="en-US" w:eastAsia="zh-CN" w:bidi="ar"/>
        </w:rPr>
        <w:t xml:space="preserve">500 </w:t>
      </w:r>
      <w:r>
        <w:rPr>
          <w:rFonts w:hint="eastAsia" w:ascii="仿宋" w:hAnsi="仿宋" w:eastAsia="仿宋" w:cs="仿宋"/>
          <w:color w:val="000000"/>
          <w:kern w:val="0"/>
          <w:sz w:val="32"/>
          <w:szCs w:val="32"/>
          <w:lang w:val="en-US" w:eastAsia="zh-CN" w:bidi="ar"/>
        </w:rPr>
        <w:t>吨以下，裁量等级：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，裁量因素：管理类别，内容：简化管理，裁量等级：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，裁量因素：项目建设地点，内容：符合环境功能区划，裁量等级：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，裁量因素：占地面积，内容：占地面积 </w:t>
      </w:r>
      <w:r>
        <w:rPr>
          <w:rFonts w:hint="default" w:ascii="Times New Roman" w:hAnsi="Times New Roman" w:eastAsia="宋体" w:cs="Times New Roman"/>
          <w:color w:val="000000"/>
          <w:kern w:val="0"/>
          <w:sz w:val="32"/>
          <w:szCs w:val="32"/>
          <w:lang w:val="en-US" w:eastAsia="zh-CN" w:bidi="ar"/>
        </w:rPr>
        <w:t>500m</w:t>
      </w:r>
      <w:r>
        <w:rPr>
          <w:rFonts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以上的，裁量等级：</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 </w:t>
      </w:r>
    </w:p>
    <w:p w14:paraId="586AE73A">
      <w:pPr>
        <w:keepNext w:val="0"/>
        <w:keepLines w:val="0"/>
        <w:widowControl/>
        <w:suppressLineNumbers w:val="0"/>
        <w:jc w:val="left"/>
      </w:pPr>
      <w:r>
        <w:rPr>
          <w:rFonts w:hint="eastAsia" w:ascii="仿宋" w:hAnsi="仿宋" w:eastAsia="仿宋" w:cs="仿宋"/>
          <w:color w:val="000000"/>
          <w:kern w:val="0"/>
          <w:sz w:val="32"/>
          <w:szCs w:val="32"/>
          <w:lang w:val="en-US" w:eastAsia="zh-CN" w:bidi="ar"/>
        </w:rPr>
        <w:t>裁量因素：违法行为发生时期环境敏感度，内容：一般期间，裁量等级：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，裁量因素：是否配合执法检查，内容：配合调查，裁量等级：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，其余裁 量 因 素 个 数 </w:t>
      </w:r>
      <w:r>
        <w:rPr>
          <w:rFonts w:hint="default" w:ascii="Times New Roman" w:hAnsi="Times New Roman" w:eastAsia="宋体" w:cs="Times New Roman"/>
          <w:color w:val="000000"/>
          <w:kern w:val="0"/>
          <w:sz w:val="32"/>
          <w:szCs w:val="32"/>
          <w:lang w:val="en-US" w:eastAsia="zh-CN" w:bidi="ar"/>
        </w:rPr>
        <w:t xml:space="preserve">(n) </w:t>
      </w:r>
      <w:r>
        <w:rPr>
          <w:rFonts w:hint="eastAsia" w:ascii="仿宋" w:hAnsi="仿宋" w:eastAsia="仿宋" w:cs="仿宋"/>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 xml:space="preserve">9 </w:t>
      </w:r>
      <w:r>
        <w:rPr>
          <w:rFonts w:hint="eastAsia" w:ascii="仿宋" w:hAnsi="仿宋" w:eastAsia="仿宋" w:cs="仿宋"/>
          <w:color w:val="000000"/>
          <w:kern w:val="0"/>
          <w:sz w:val="32"/>
          <w:szCs w:val="32"/>
          <w:lang w:val="en-US" w:eastAsia="zh-CN" w:bidi="ar"/>
        </w:rPr>
        <w:t xml:space="preserve">， 其 余 裁 量 因 素 裁 量 等 级 </w:t>
      </w:r>
      <w:r>
        <w:rPr>
          <w:rFonts w:hint="default" w:ascii="Times New Roman" w:hAnsi="Times New Roman" w:eastAsia="宋体" w:cs="Times New Roman"/>
          <w:color w:val="000000"/>
          <w:kern w:val="0"/>
          <w:sz w:val="32"/>
          <w:szCs w:val="32"/>
          <w:lang w:val="en-US" w:eastAsia="zh-CN" w:bidi="ar"/>
        </w:rPr>
        <w:t xml:space="preserve">(Bi) </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[2,1,2,1,1,5,1,1,1] </w:t>
      </w:r>
      <w:r>
        <w:rPr>
          <w:rFonts w:hint="eastAsia" w:ascii="仿宋" w:hAnsi="仿宋" w:eastAsia="仿宋" w:cs="仿宋"/>
          <w:color w:val="000000"/>
          <w:kern w:val="0"/>
          <w:sz w:val="32"/>
          <w:szCs w:val="32"/>
          <w:lang w:val="en-US" w:eastAsia="zh-CN" w:bidi="ar"/>
        </w:rPr>
        <w:t xml:space="preserve">， 处 罚 金 额 </w:t>
      </w:r>
      <w:r>
        <w:rPr>
          <w:rFonts w:hint="default" w:ascii="Times New Roman" w:hAnsi="Times New Roman" w:eastAsia="宋体" w:cs="Times New Roman"/>
          <w:color w:val="000000"/>
          <w:kern w:val="0"/>
          <w:sz w:val="32"/>
          <w:szCs w:val="32"/>
          <w:lang w:val="en-US" w:eastAsia="zh-CN" w:bidi="ar"/>
        </w:rPr>
        <w:t xml:space="preserve">(X) </w:t>
      </w:r>
      <w:r>
        <w:rPr>
          <w:rFonts w:hint="eastAsia" w:ascii="仿宋" w:hAnsi="仿宋" w:eastAsia="仿宋" w:cs="仿宋"/>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 xml:space="preserve">19600 </w:t>
      </w:r>
      <w:r>
        <w:rPr>
          <w:rFonts w:hint="eastAsia" w:ascii="仿宋" w:hAnsi="仿宋" w:eastAsia="仿宋" w:cs="仿宋"/>
          <w:color w:val="000000"/>
          <w:kern w:val="0"/>
          <w:sz w:val="32"/>
          <w:szCs w:val="32"/>
          <w:lang w:val="en-US" w:eastAsia="zh-CN" w:bidi="ar"/>
        </w:rPr>
        <w:t xml:space="preserve">， 代 入 公 式 ： </w:t>
      </w:r>
      <w:r>
        <w:rPr>
          <w:rFonts w:hint="default" w:ascii="Times New Roman" w:hAnsi="Times New Roman" w:eastAsia="宋体" w:cs="Times New Roman"/>
          <w:color w:val="000000"/>
          <w:kern w:val="0"/>
          <w:sz w:val="32"/>
          <w:szCs w:val="32"/>
          <w:lang w:val="en-US" w:eastAsia="zh-CN" w:bidi="ar"/>
        </w:rPr>
        <w:t>19600=10000+(100000-10000)[(1/5)</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19600.0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1E41500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我局对你单位未密闭易产生扬尘的物料违法行为作出以下行政处罚决定： </w:t>
      </w:r>
    </w:p>
    <w:p w14:paraId="479F82E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壹万玖仟陆佰元整的行政处罚。</w:t>
      </w:r>
      <w:r>
        <w:rPr>
          <w:rFonts w:hint="default" w:ascii="Times New Roman" w:hAnsi="Times New Roman" w:eastAsia="宋体" w:cs="Times New Roman"/>
          <w:color w:val="000000"/>
          <w:kern w:val="0"/>
          <w:sz w:val="32"/>
          <w:szCs w:val="32"/>
          <w:lang w:val="en-US" w:eastAsia="zh-CN" w:bidi="ar"/>
        </w:rPr>
        <w:t xml:space="preserve"> </w:t>
      </w:r>
    </w:p>
    <w:p w14:paraId="3447CC12">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5F20840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根据《中华人民共和国行政处罚法》和《罚款决定与罚款收缴分离实施办法》的规定，你单位应当自收到本处罚决定书之日起 </w:t>
      </w:r>
      <w:r>
        <w:rPr>
          <w:rFonts w:hint="default" w:ascii="Times New Roman" w:hAnsi="Times New Roman" w:eastAsia="宋体" w:cs="Times New Roman"/>
          <w:color w:val="000000"/>
          <w:kern w:val="0"/>
          <w:sz w:val="32"/>
          <w:szCs w:val="32"/>
          <w:lang w:val="en-US" w:eastAsia="zh-CN" w:bidi="ar"/>
        </w:rPr>
        <w:t xml:space="preserve">15 </w:t>
      </w:r>
      <w:r>
        <w:rPr>
          <w:rFonts w:hint="eastAsia" w:ascii="仿宋" w:hAnsi="仿宋" w:eastAsia="仿宋" w:cs="仿宋"/>
          <w:color w:val="000000"/>
          <w:kern w:val="0"/>
          <w:sz w:val="32"/>
          <w:szCs w:val="32"/>
          <w:lang w:val="en-US" w:eastAsia="zh-CN" w:bidi="ar"/>
        </w:rPr>
        <w:t>日内将罚款缴至中国建设银行安阳永明支行（开户名称：中 国 建 设 银 行 安 阳 永 明 支 行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安阳市财政局非税收入财政专户）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76911A82">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02471CF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6EC1F676">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到期不缴纳罚款的，我局可以依据《中华人民共和国行政处罚法》第七十二条第一款第一项规定，每日按罚款数额的 </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1E307CE4">
      <w:pPr>
        <w:keepNext w:val="0"/>
        <w:keepLines w:val="0"/>
        <w:widowControl/>
        <w:suppressLineNumbers w:val="0"/>
        <w:jc w:val="left"/>
      </w:pPr>
      <w:r>
        <w:rPr>
          <w:rFonts w:hint="default" w:ascii="Times New Roman" w:hAnsi="Times New Roman" w:eastAsia="宋体" w:cs="Times New Roman"/>
          <w:color w:val="000000"/>
          <w:kern w:val="0"/>
          <w:sz w:val="32"/>
          <w:szCs w:val="32"/>
          <w:lang w:val="en-US" w:eastAsia="zh-CN" w:bidi="ar"/>
        </w:rPr>
        <w:t xml:space="preserve"> </w:t>
      </w:r>
    </w:p>
    <w:p w14:paraId="1A992C08">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4C958D1E">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汉仪中黑 197">
    <w:panose1 w:val="00020600040101010101"/>
    <w:charset w:val="86"/>
    <w:family w:val="auto"/>
    <w:pitch w:val="default"/>
    <w:sig w:usb0="A00002BF" w:usb1="18EF7CFA" w:usb2="00000016" w:usb3="00000000" w:csb0="0004009F" w:csb1="00000000"/>
  </w:font>
  <w:font w:name="叶根友毛笔行书2.0版">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思源黑体 CN Light">
    <w:panose1 w:val="020B0300000000000000"/>
    <w:charset w:val="86"/>
    <w:family w:val="auto"/>
    <w:pitch w:val="default"/>
    <w:sig w:usb0="20000003" w:usb1="2ADF3C1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239650AA"/>
    <w:rsid w:val="23965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1891</Words>
  <Characters>2095</Characters>
  <Lines>0</Lines>
  <Paragraphs>0</Paragraphs>
  <TotalTime>3</TotalTime>
  <ScaleCrop>false</ScaleCrop>
  <LinksUpToDate>false</LinksUpToDate>
  <CharactersWithSpaces>2278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2024-07-12T09:28:00Z</dcterms:created>
  <dc:creator>Administrator</dc:creator>
  <cp:lastModifiedBy>Administrator</cp:lastModifiedBy>
  <dcterms:modified xsi:type="dcterms:W3CDTF">2024-07-12T09:32:44Z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1EDEE4755ED440B6B35F31CB3FBDD0D1_11</vt:lpwstr>
  </property>
</Properties>
</file>