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7E" w:rsidRPr="007313E3" w:rsidRDefault="007313E3">
      <w:pPr>
        <w:pStyle w:val="a9"/>
        <w:widowControl/>
        <w:jc w:val="center"/>
        <w:rPr>
          <w:rFonts w:ascii="仿宋_GB2312" w:eastAsia="仿宋_GB2312" w:hAnsi="sans-serif" w:cs="sans-serif" w:hint="eastAsia"/>
          <w:color w:val="000000"/>
        </w:rPr>
      </w:pPr>
      <w:r w:rsidRPr="007313E3">
        <w:rPr>
          <w:rFonts w:ascii="仿宋_GB2312" w:eastAsia="仿宋_GB2312" w:hAnsi="方正小标宋简体" w:cs="方正小标宋简体" w:hint="eastAsia"/>
          <w:color w:val="333333"/>
          <w:sz w:val="30"/>
          <w:szCs w:val="30"/>
        </w:rPr>
        <w:t>关于</w:t>
      </w:r>
      <w:r w:rsidRPr="007313E3">
        <w:rPr>
          <w:rFonts w:ascii="仿宋_GB2312" w:eastAsia="仿宋_GB2312" w:hAnsi="方正小标宋简体" w:cs="方正小标宋简体" w:hint="eastAsia"/>
          <w:color w:val="333333"/>
          <w:sz w:val="30"/>
          <w:szCs w:val="30"/>
        </w:rPr>
        <w:t>2024</w:t>
      </w:r>
      <w:r w:rsidRPr="007313E3">
        <w:rPr>
          <w:rFonts w:ascii="仿宋_GB2312" w:eastAsia="仿宋_GB2312" w:hAnsi="方正小标宋简体" w:cs="方正小标宋简体" w:hint="eastAsia"/>
          <w:color w:val="333333"/>
          <w:sz w:val="30"/>
          <w:szCs w:val="30"/>
        </w:rPr>
        <w:t>年7</w:t>
      </w:r>
      <w:r w:rsidRPr="007313E3">
        <w:rPr>
          <w:rFonts w:ascii="仿宋_GB2312" w:eastAsia="仿宋_GB2312" w:hAnsi="方正小标宋简体" w:cs="方正小标宋简体" w:hint="eastAsia"/>
          <w:color w:val="333333"/>
          <w:sz w:val="30"/>
          <w:szCs w:val="30"/>
        </w:rPr>
        <w:t>月2</w:t>
      </w:r>
      <w:r w:rsidRPr="007313E3">
        <w:rPr>
          <w:rFonts w:ascii="仿宋_GB2312" w:eastAsia="仿宋_GB2312" w:hAnsi="方正小标宋简体" w:cs="方正小标宋简体" w:hint="eastAsia"/>
          <w:color w:val="333333"/>
          <w:sz w:val="30"/>
          <w:szCs w:val="30"/>
        </w:rPr>
        <w:t>日拟作出的建设项目环境影响评价文件批复决定的</w:t>
      </w:r>
      <w:r w:rsidRPr="007313E3">
        <w:rPr>
          <w:rFonts w:ascii="仿宋_GB2312" w:eastAsia="仿宋_GB2312" w:hAnsi="方正小标宋简体" w:cs="方正小标宋简体" w:hint="eastAsia"/>
          <w:color w:val="333333"/>
          <w:sz w:val="30"/>
          <w:szCs w:val="30"/>
        </w:rPr>
        <w:t>公示</w:t>
      </w:r>
    </w:p>
    <w:p w:rsidR="00AA2D7E" w:rsidRDefault="007313E3">
      <w:pPr>
        <w:pStyle w:val="a9"/>
        <w:widowControl/>
        <w:spacing w:before="75" w:beforeAutospacing="0" w:after="75" w:afterAutospacing="0"/>
        <w:rPr>
          <w:rFonts w:ascii="宋体" w:eastAsia="宋体" w:hAnsi="宋体" w:cs="宋体"/>
          <w:color w:val="000000"/>
          <w:sz w:val="21"/>
          <w:szCs w:val="21"/>
        </w:rPr>
      </w:pPr>
      <w:r>
        <w:rPr>
          <w:rFonts w:ascii="宋体" w:eastAsia="宋体" w:hAnsi="宋体" w:cs="宋体" w:hint="eastAsia"/>
          <w:color w:val="333333"/>
          <w:sz w:val="19"/>
          <w:szCs w:val="19"/>
          <w:shd w:val="clear" w:color="auto" w:fill="FFFFFF"/>
        </w:rPr>
        <w:t>  </w:t>
      </w:r>
      <w:r>
        <w:rPr>
          <w:rFonts w:ascii="宋体" w:eastAsia="宋体" w:hAnsi="宋体" w:cs="宋体" w:hint="eastAsia"/>
          <w:color w:val="000000"/>
          <w:sz w:val="21"/>
          <w:szCs w:val="21"/>
        </w:rPr>
        <w:t>根据建设项目环境影响评价审批程序的有关规定，经审议，我局拟对</w:t>
      </w:r>
      <w:r>
        <w:rPr>
          <w:rFonts w:ascii="宋体" w:eastAsia="宋体" w:hAnsi="宋体" w:cs="宋体" w:hint="eastAsia"/>
          <w:color w:val="000000"/>
          <w:sz w:val="21"/>
          <w:szCs w:val="21"/>
        </w:rPr>
        <w:t>1</w:t>
      </w:r>
      <w:r>
        <w:rPr>
          <w:rFonts w:ascii="宋体" w:eastAsia="宋体" w:hAnsi="宋体" w:cs="宋体" w:hint="eastAsia"/>
          <w:color w:val="000000"/>
          <w:sz w:val="21"/>
          <w:szCs w:val="21"/>
        </w:rPr>
        <w:t>个建设项目环境影响评价文件作出审批意见。为保证审批意见的严肃性和公正性，现将各建设项目环境影响评价文件的基本情况予以公示。如有异议，请在公示期内反馈我局环评科。公示期为</w:t>
      </w:r>
      <w:r>
        <w:rPr>
          <w:rFonts w:ascii="宋体" w:eastAsia="宋体" w:hAnsi="宋体" w:cs="宋体" w:hint="eastAsia"/>
          <w:color w:val="000000"/>
          <w:sz w:val="21"/>
          <w:szCs w:val="21"/>
        </w:rPr>
        <w:t>2024</w:t>
      </w:r>
      <w:r>
        <w:rPr>
          <w:rFonts w:ascii="宋体" w:eastAsia="宋体" w:hAnsi="宋体" w:cs="宋体" w:hint="eastAsia"/>
          <w:color w:val="000000"/>
          <w:sz w:val="21"/>
          <w:szCs w:val="21"/>
        </w:rPr>
        <w:t>年7</w:t>
      </w:r>
      <w:r>
        <w:rPr>
          <w:rFonts w:ascii="宋体" w:eastAsia="宋体" w:hAnsi="宋体" w:cs="宋体" w:hint="eastAsia"/>
          <w:color w:val="000000"/>
          <w:sz w:val="21"/>
          <w:szCs w:val="21"/>
        </w:rPr>
        <w:t>月2</w:t>
      </w:r>
      <w:r>
        <w:rPr>
          <w:rFonts w:ascii="宋体" w:eastAsia="宋体" w:hAnsi="宋体" w:cs="宋体" w:hint="eastAsia"/>
          <w:color w:val="000000"/>
          <w:sz w:val="21"/>
          <w:szCs w:val="21"/>
        </w:rPr>
        <w:t>日－</w:t>
      </w:r>
      <w:r>
        <w:rPr>
          <w:rFonts w:ascii="宋体" w:eastAsia="宋体" w:hAnsi="宋体" w:cs="宋体" w:hint="eastAsia"/>
          <w:color w:val="000000"/>
          <w:sz w:val="21"/>
          <w:szCs w:val="21"/>
        </w:rPr>
        <w:t>2024</w:t>
      </w:r>
      <w:r>
        <w:rPr>
          <w:rFonts w:ascii="宋体" w:eastAsia="宋体" w:hAnsi="宋体" w:cs="宋体" w:hint="eastAsia"/>
          <w:color w:val="000000"/>
          <w:sz w:val="21"/>
          <w:szCs w:val="21"/>
        </w:rPr>
        <w:t>年</w:t>
      </w:r>
      <w:r>
        <w:rPr>
          <w:rFonts w:ascii="宋体" w:eastAsia="宋体" w:hAnsi="宋体" w:cs="宋体" w:hint="eastAsia"/>
          <w:color w:val="000000"/>
          <w:sz w:val="21"/>
          <w:szCs w:val="21"/>
        </w:rPr>
        <w:t>7</w:t>
      </w:r>
      <w:r>
        <w:rPr>
          <w:rFonts w:ascii="宋体" w:eastAsia="宋体" w:hAnsi="宋体" w:cs="宋体" w:hint="eastAsia"/>
          <w:color w:val="000000"/>
          <w:sz w:val="21"/>
          <w:szCs w:val="21"/>
        </w:rPr>
        <w:t>月8</w:t>
      </w:r>
      <w:r>
        <w:rPr>
          <w:rFonts w:ascii="宋体" w:eastAsia="宋体" w:hAnsi="宋体" w:cs="宋体" w:hint="eastAsia"/>
          <w:color w:val="000000"/>
          <w:sz w:val="21"/>
          <w:szCs w:val="21"/>
        </w:rPr>
        <w:t>日（</w:t>
      </w:r>
      <w:r>
        <w:rPr>
          <w:rFonts w:ascii="宋体" w:eastAsia="宋体" w:hAnsi="宋体" w:cs="宋体" w:hint="eastAsia"/>
          <w:color w:val="000000"/>
          <w:sz w:val="21"/>
          <w:szCs w:val="21"/>
        </w:rPr>
        <w:t>5</w:t>
      </w:r>
      <w:r>
        <w:rPr>
          <w:rFonts w:ascii="宋体" w:eastAsia="宋体" w:hAnsi="宋体" w:cs="宋体" w:hint="eastAsia"/>
          <w:color w:val="000000"/>
          <w:sz w:val="21"/>
          <w:szCs w:val="21"/>
        </w:rPr>
        <w:t>日）。</w:t>
      </w:r>
    </w:p>
    <w:p w:rsidR="00AA2D7E" w:rsidRDefault="007313E3">
      <w:pPr>
        <w:pStyle w:val="a9"/>
        <w:widowControl/>
        <w:spacing w:before="75" w:beforeAutospacing="0" w:after="75" w:afterAutospacing="0"/>
        <w:rPr>
          <w:rFonts w:ascii="宋体" w:eastAsia="宋体" w:hAnsi="宋体" w:cs="宋体"/>
          <w:color w:val="000000"/>
          <w:sz w:val="21"/>
          <w:szCs w:val="21"/>
        </w:rPr>
      </w:pPr>
      <w:r>
        <w:rPr>
          <w:rFonts w:ascii="宋体" w:eastAsia="宋体" w:hAnsi="宋体" w:cs="宋体" w:hint="eastAsia"/>
          <w:color w:val="000000"/>
          <w:sz w:val="21"/>
          <w:szCs w:val="21"/>
        </w:rPr>
        <w:t>    </w:t>
      </w:r>
      <w:r>
        <w:rPr>
          <w:rFonts w:ascii="宋体" w:eastAsia="宋体" w:hAnsi="宋体" w:cs="宋体" w:hint="eastAsia"/>
          <w:color w:val="000000"/>
          <w:sz w:val="21"/>
          <w:szCs w:val="21"/>
        </w:rPr>
        <w:t>电话：</w:t>
      </w:r>
      <w:r>
        <w:rPr>
          <w:rFonts w:ascii="宋体" w:eastAsia="宋体" w:hAnsi="宋体" w:cs="宋体" w:hint="eastAsia"/>
          <w:color w:val="000000"/>
          <w:sz w:val="21"/>
          <w:szCs w:val="21"/>
        </w:rPr>
        <w:t>0372</w:t>
      </w:r>
      <w:r>
        <w:rPr>
          <w:rFonts w:ascii="宋体" w:eastAsia="宋体" w:hAnsi="宋体" w:cs="宋体" w:hint="eastAsia"/>
          <w:color w:val="000000"/>
          <w:sz w:val="21"/>
          <w:szCs w:val="21"/>
        </w:rPr>
        <w:t>—</w:t>
      </w:r>
      <w:r>
        <w:rPr>
          <w:rFonts w:ascii="宋体" w:eastAsia="宋体" w:hAnsi="宋体" w:cs="宋体" w:hint="eastAsia"/>
          <w:color w:val="000000"/>
          <w:sz w:val="21"/>
          <w:szCs w:val="21"/>
        </w:rPr>
        <w:t>8181590</w:t>
      </w:r>
    </w:p>
    <w:p w:rsidR="00AA2D7E" w:rsidRDefault="007313E3">
      <w:pPr>
        <w:pStyle w:val="a9"/>
        <w:widowControl/>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通讯地址：滑东新区创业大道与欧阳路交叉口东</w:t>
      </w:r>
      <w:r>
        <w:rPr>
          <w:rFonts w:ascii="宋体" w:eastAsia="宋体" w:hAnsi="宋体" w:cs="宋体" w:hint="eastAsia"/>
          <w:color w:val="000000"/>
          <w:sz w:val="21"/>
          <w:szCs w:val="21"/>
        </w:rPr>
        <w:t>150</w:t>
      </w:r>
      <w:r>
        <w:rPr>
          <w:rFonts w:ascii="宋体" w:eastAsia="宋体" w:hAnsi="宋体" w:cs="宋体" w:hint="eastAsia"/>
          <w:color w:val="000000"/>
          <w:sz w:val="21"/>
          <w:szCs w:val="21"/>
        </w:rPr>
        <w:t>米路南（</w:t>
      </w:r>
      <w:r>
        <w:rPr>
          <w:rFonts w:ascii="宋体" w:eastAsia="宋体" w:hAnsi="宋体" w:cs="宋体" w:hint="eastAsia"/>
          <w:color w:val="000000"/>
          <w:sz w:val="21"/>
          <w:szCs w:val="21"/>
        </w:rPr>
        <w:t>456400</w:t>
      </w:r>
      <w:r>
        <w:rPr>
          <w:rFonts w:ascii="宋体" w:eastAsia="宋体" w:hAnsi="宋体" w:cs="宋体" w:hint="eastAsia"/>
          <w:color w:val="000000"/>
          <w:sz w:val="21"/>
          <w:szCs w:val="21"/>
        </w:rPr>
        <w:t>）</w:t>
      </w:r>
    </w:p>
    <w:p w:rsidR="00AA2D7E" w:rsidRDefault="007313E3">
      <w:pPr>
        <w:pStyle w:val="a9"/>
        <w:widowControl/>
        <w:spacing w:before="75" w:beforeAutospacing="0" w:after="75" w:afterAutospacing="0"/>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rPr>
        <w:t>听证告知：依据《中华人民共和国行政许可法》，自公示起三日内申请人、有重大利益关系的利害关系人可对以下拟作出的建设项目环境影响评价文件批复决定要求听证。</w:t>
      </w:r>
    </w:p>
    <w:p w:rsidR="00AA2D7E" w:rsidRDefault="007313E3">
      <w:pPr>
        <w:pStyle w:val="a9"/>
        <w:widowControl/>
        <w:spacing w:before="75" w:beforeAutospacing="0" w:after="75" w:afterAutospacing="0"/>
        <w:rPr>
          <w:rFonts w:ascii="宋体" w:eastAsia="宋体" w:hAnsi="宋体" w:cs="宋体"/>
          <w:color w:val="000000"/>
          <w:sz w:val="21"/>
          <w:szCs w:val="21"/>
        </w:rPr>
      </w:pPr>
      <w:r>
        <w:rPr>
          <w:rFonts w:ascii="宋体" w:eastAsia="宋体" w:hAnsi="宋体" w:cs="宋体" w:hint="eastAsia"/>
          <w:color w:val="000000"/>
          <w:sz w:val="21"/>
          <w:szCs w:val="21"/>
        </w:rPr>
        <w:t>拟审批的建设项目环境影响文件</w:t>
      </w:r>
    </w:p>
    <w:tbl>
      <w:tblPr>
        <w:tblW w:w="8115" w:type="dxa"/>
        <w:jc w:val="center"/>
        <w:tblCellMar>
          <w:top w:w="15" w:type="dxa"/>
          <w:left w:w="15" w:type="dxa"/>
          <w:bottom w:w="15" w:type="dxa"/>
          <w:right w:w="15" w:type="dxa"/>
        </w:tblCellMar>
        <w:tblLook w:val="04A0"/>
      </w:tblPr>
      <w:tblGrid>
        <w:gridCol w:w="444"/>
        <w:gridCol w:w="430"/>
        <w:gridCol w:w="568"/>
        <w:gridCol w:w="476"/>
        <w:gridCol w:w="827"/>
        <w:gridCol w:w="1007"/>
        <w:gridCol w:w="4363"/>
      </w:tblGrid>
      <w:tr w:rsidR="00AA2D7E">
        <w:trPr>
          <w:trHeight w:val="90"/>
          <w:jc w:val="center"/>
        </w:trPr>
        <w:tc>
          <w:tcPr>
            <w:tcW w:w="444"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pStyle w:val="a9"/>
              <w:widowControl/>
              <w:spacing w:beforeAutospacing="0" w:afterAutospacing="0" w:line="300" w:lineRule="atLeast"/>
              <w:jc w:val="center"/>
            </w:pPr>
            <w:r>
              <w:rPr>
                <w:rStyle w:val="aa"/>
                <w:rFonts w:ascii="宋体" w:eastAsia="宋体" w:hAnsi="宋体" w:cs="宋体" w:hint="eastAsia"/>
                <w:color w:val="000000"/>
                <w:sz w:val="18"/>
                <w:szCs w:val="18"/>
              </w:rPr>
              <w:t>序号</w:t>
            </w:r>
          </w:p>
        </w:tc>
        <w:tc>
          <w:tcPr>
            <w:tcW w:w="430"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pStyle w:val="a9"/>
              <w:widowControl/>
              <w:spacing w:beforeAutospacing="0" w:afterAutospacing="0" w:line="300" w:lineRule="atLeast"/>
              <w:jc w:val="center"/>
            </w:pPr>
            <w:r>
              <w:rPr>
                <w:rStyle w:val="aa"/>
                <w:rFonts w:ascii="宋体" w:eastAsia="宋体" w:hAnsi="宋体" w:cs="宋体" w:hint="eastAsia"/>
                <w:color w:val="000000"/>
                <w:sz w:val="18"/>
                <w:szCs w:val="18"/>
              </w:rPr>
              <w:t>建设</w:t>
            </w:r>
          </w:p>
          <w:p w:rsidR="00AA2D7E" w:rsidRDefault="007313E3">
            <w:pPr>
              <w:pStyle w:val="a9"/>
              <w:widowControl/>
              <w:spacing w:beforeAutospacing="0" w:afterAutospacing="0" w:line="300" w:lineRule="atLeast"/>
              <w:jc w:val="center"/>
            </w:pPr>
            <w:r>
              <w:rPr>
                <w:rStyle w:val="aa"/>
                <w:rFonts w:ascii="宋体" w:eastAsia="宋体" w:hAnsi="宋体" w:cs="宋体" w:hint="eastAsia"/>
                <w:color w:val="000000"/>
                <w:sz w:val="18"/>
                <w:szCs w:val="18"/>
              </w:rPr>
              <w:t>单位</w:t>
            </w:r>
          </w:p>
        </w:tc>
        <w:tc>
          <w:tcPr>
            <w:tcW w:w="568"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pStyle w:val="a9"/>
              <w:widowControl/>
              <w:spacing w:beforeAutospacing="0" w:afterAutospacing="0" w:line="300" w:lineRule="atLeast"/>
              <w:jc w:val="center"/>
            </w:pPr>
            <w:r>
              <w:rPr>
                <w:rStyle w:val="aa"/>
                <w:rFonts w:ascii="宋体" w:eastAsia="宋体" w:hAnsi="宋体" w:cs="宋体" w:hint="eastAsia"/>
                <w:color w:val="000000"/>
                <w:sz w:val="18"/>
                <w:szCs w:val="18"/>
              </w:rPr>
              <w:t>项目</w:t>
            </w:r>
          </w:p>
          <w:p w:rsidR="00AA2D7E" w:rsidRDefault="007313E3">
            <w:pPr>
              <w:pStyle w:val="a9"/>
              <w:widowControl/>
              <w:spacing w:beforeAutospacing="0" w:afterAutospacing="0" w:line="300" w:lineRule="atLeast"/>
              <w:jc w:val="center"/>
            </w:pPr>
            <w:r>
              <w:rPr>
                <w:rStyle w:val="aa"/>
                <w:rFonts w:ascii="宋体" w:eastAsia="宋体" w:hAnsi="宋体" w:cs="宋体" w:hint="eastAsia"/>
                <w:color w:val="000000"/>
                <w:sz w:val="18"/>
                <w:szCs w:val="18"/>
              </w:rPr>
              <w:t>名称</w:t>
            </w:r>
          </w:p>
        </w:tc>
        <w:tc>
          <w:tcPr>
            <w:tcW w:w="476"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pStyle w:val="a9"/>
              <w:widowControl/>
              <w:spacing w:beforeAutospacing="0" w:afterAutospacing="0" w:line="300" w:lineRule="atLeast"/>
              <w:jc w:val="center"/>
            </w:pPr>
            <w:r>
              <w:rPr>
                <w:rStyle w:val="aa"/>
                <w:rFonts w:ascii="宋体" w:eastAsia="宋体" w:hAnsi="宋体" w:cs="宋体" w:hint="eastAsia"/>
                <w:color w:val="000000"/>
                <w:sz w:val="18"/>
                <w:szCs w:val="18"/>
              </w:rPr>
              <w:t>建设</w:t>
            </w:r>
          </w:p>
          <w:p w:rsidR="00AA2D7E" w:rsidRDefault="007313E3">
            <w:pPr>
              <w:pStyle w:val="a9"/>
              <w:widowControl/>
              <w:spacing w:beforeAutospacing="0" w:afterAutospacing="0" w:line="300" w:lineRule="atLeast"/>
              <w:jc w:val="center"/>
            </w:pPr>
            <w:r>
              <w:rPr>
                <w:rStyle w:val="aa"/>
                <w:rFonts w:ascii="宋体" w:eastAsia="宋体" w:hAnsi="宋体" w:cs="宋体" w:hint="eastAsia"/>
                <w:color w:val="000000"/>
                <w:sz w:val="18"/>
                <w:szCs w:val="18"/>
              </w:rPr>
              <w:t>地点</w:t>
            </w:r>
          </w:p>
        </w:tc>
        <w:tc>
          <w:tcPr>
            <w:tcW w:w="827"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环境影响评价机构</w:t>
            </w:r>
          </w:p>
        </w:tc>
        <w:tc>
          <w:tcPr>
            <w:tcW w:w="1007"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pStyle w:val="a9"/>
              <w:widowControl/>
              <w:spacing w:beforeAutospacing="0" w:afterAutospacing="0" w:line="300" w:lineRule="atLeast"/>
              <w:jc w:val="both"/>
            </w:pPr>
            <w:r>
              <w:rPr>
                <w:rStyle w:val="aa"/>
                <w:rFonts w:ascii="宋体" w:eastAsia="宋体" w:hAnsi="宋体" w:cs="宋体" w:hint="eastAsia"/>
                <w:color w:val="000000"/>
                <w:sz w:val="18"/>
                <w:szCs w:val="18"/>
                <w:shd w:val="clear" w:color="auto" w:fill="FFFFFF"/>
              </w:rPr>
              <w:t>建设项目</w:t>
            </w:r>
          </w:p>
          <w:p w:rsidR="00AA2D7E" w:rsidRDefault="007313E3">
            <w:pPr>
              <w:pStyle w:val="a9"/>
              <w:widowControl/>
              <w:spacing w:beforeAutospacing="0" w:afterAutospacing="0" w:line="300" w:lineRule="atLeast"/>
              <w:jc w:val="both"/>
            </w:pPr>
            <w:r>
              <w:rPr>
                <w:rStyle w:val="aa"/>
                <w:rFonts w:ascii="宋体" w:eastAsia="宋体" w:hAnsi="宋体" w:cs="宋体" w:hint="eastAsia"/>
                <w:color w:val="000000"/>
                <w:sz w:val="18"/>
                <w:szCs w:val="18"/>
                <w:shd w:val="clear" w:color="auto" w:fill="FFFFFF"/>
              </w:rPr>
              <w:t>概况</w:t>
            </w:r>
          </w:p>
        </w:tc>
        <w:tc>
          <w:tcPr>
            <w:tcW w:w="4363"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pStyle w:val="a9"/>
              <w:widowControl/>
              <w:spacing w:beforeAutospacing="0" w:afterAutospacing="0" w:line="300" w:lineRule="atLeast"/>
              <w:jc w:val="both"/>
            </w:pPr>
            <w:r>
              <w:rPr>
                <w:rStyle w:val="aa"/>
                <w:rFonts w:ascii="宋体" w:eastAsia="宋体" w:hAnsi="宋体" w:cs="宋体" w:hint="eastAsia"/>
                <w:color w:val="000000"/>
                <w:sz w:val="18"/>
                <w:szCs w:val="18"/>
                <w:shd w:val="clear" w:color="auto" w:fill="FFFFFF"/>
              </w:rPr>
              <w:t>主要环境影响及预防或减轻不良环境影响的对策和措施</w:t>
            </w:r>
          </w:p>
        </w:tc>
      </w:tr>
      <w:tr w:rsidR="00AA2D7E">
        <w:trPr>
          <w:trHeight w:val="90"/>
          <w:jc w:val="center"/>
        </w:trPr>
        <w:tc>
          <w:tcPr>
            <w:tcW w:w="444" w:type="dxa"/>
            <w:tcBorders>
              <w:top w:val="single" w:sz="4" w:space="0" w:color="auto"/>
              <w:left w:val="single" w:sz="4"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widowControl/>
              <w:jc w:val="cente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1</w:t>
            </w:r>
          </w:p>
        </w:tc>
        <w:tc>
          <w:tcPr>
            <w:tcW w:w="430"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rsidP="007313E3">
            <w:pPr>
              <w:widowControl/>
              <w:jc w:val="center"/>
              <w:rPr>
                <w:rFonts w:ascii="宋体" w:eastAsia="宋体" w:hAnsi="宋体" w:cs="宋体"/>
                <w:color w:val="000000"/>
                <w:szCs w:val="21"/>
                <w:shd w:val="clear" w:color="auto" w:fill="FFFFFF"/>
              </w:rPr>
            </w:pPr>
            <w:r w:rsidRPr="007313E3">
              <w:rPr>
                <w:rFonts w:ascii="宋体" w:eastAsia="宋体" w:hAnsi="宋体" w:cs="宋体"/>
                <w:color w:val="000000"/>
                <w:szCs w:val="21"/>
                <w:shd w:val="clear" w:color="auto" w:fill="FFFFFF"/>
              </w:rPr>
              <w:t>河南汇晶玻璃制品有限公司</w:t>
            </w:r>
          </w:p>
        </w:tc>
        <w:tc>
          <w:tcPr>
            <w:tcW w:w="568"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widowControl/>
              <w:jc w:val="center"/>
              <w:rPr>
                <w:rFonts w:ascii="宋体" w:eastAsia="宋体" w:hAnsi="宋体" w:cs="宋体"/>
                <w:color w:val="000000"/>
                <w:szCs w:val="21"/>
                <w:shd w:val="clear" w:color="auto" w:fill="FFFFFF"/>
              </w:rPr>
            </w:pPr>
            <w:r w:rsidRPr="007313E3">
              <w:rPr>
                <w:rFonts w:ascii="宋体" w:eastAsia="宋体" w:hAnsi="宋体" w:cs="宋体"/>
                <w:color w:val="000000"/>
                <w:szCs w:val="21"/>
                <w:shd w:val="clear" w:color="auto" w:fill="FFFFFF"/>
              </w:rPr>
              <w:t>年生产加工5万平方门窗中空玻璃</w:t>
            </w:r>
            <w:r w:rsidRPr="007313E3">
              <w:rPr>
                <w:rFonts w:ascii="宋体" w:eastAsia="宋体" w:hAnsi="宋体" w:cs="宋体" w:hint="eastAsia"/>
                <w:color w:val="000000"/>
                <w:szCs w:val="21"/>
                <w:shd w:val="clear" w:color="auto" w:fill="FFFFFF"/>
              </w:rPr>
              <w:t>项目</w:t>
            </w:r>
          </w:p>
        </w:tc>
        <w:tc>
          <w:tcPr>
            <w:tcW w:w="476"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widowControl/>
              <w:jc w:val="center"/>
              <w:rPr>
                <w:rFonts w:ascii="宋体" w:eastAsia="宋体" w:hAnsi="宋体" w:cs="宋体"/>
                <w:color w:val="000000"/>
                <w:szCs w:val="21"/>
                <w:shd w:val="clear" w:color="auto" w:fill="FFFFFF"/>
              </w:rPr>
            </w:pPr>
            <w:r w:rsidRPr="007313E3">
              <w:rPr>
                <w:rFonts w:ascii="宋体" w:eastAsia="宋体" w:hAnsi="宋体" w:cs="宋体"/>
                <w:color w:val="000000"/>
                <w:szCs w:val="21"/>
                <w:shd w:val="clear" w:color="auto" w:fill="FFFFFF"/>
              </w:rPr>
              <w:t>河南省安阳市滑县桑村乡陈大召村</w:t>
            </w:r>
          </w:p>
        </w:tc>
        <w:tc>
          <w:tcPr>
            <w:tcW w:w="827"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pPr>
              <w:widowControl/>
              <w:jc w:val="center"/>
              <w:rPr>
                <w:rFonts w:ascii="宋体" w:eastAsia="宋体" w:hAnsi="宋体" w:cs="宋体"/>
                <w:color w:val="000000"/>
                <w:szCs w:val="21"/>
                <w:shd w:val="clear" w:color="auto" w:fill="FFFFFF"/>
              </w:rPr>
            </w:pPr>
            <w:r w:rsidRPr="007313E3">
              <w:rPr>
                <w:rFonts w:ascii="宋体" w:eastAsia="宋体" w:hAnsi="宋体" w:cs="宋体"/>
                <w:color w:val="000000"/>
                <w:szCs w:val="21"/>
                <w:shd w:val="clear" w:color="auto" w:fill="FFFFFF"/>
              </w:rPr>
              <w:t>河南极科环保工程有限公司</w:t>
            </w:r>
          </w:p>
        </w:tc>
        <w:tc>
          <w:tcPr>
            <w:tcW w:w="1007"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AA2D7E" w:rsidRDefault="007313E3" w:rsidP="007313E3">
            <w:pPr>
              <w:widowControl/>
              <w:jc w:val="center"/>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总投资500</w:t>
            </w:r>
            <w:r>
              <w:rPr>
                <w:rFonts w:ascii="宋体" w:eastAsia="宋体" w:hAnsi="宋体" w:cs="宋体" w:hint="eastAsia"/>
                <w:color w:val="000000"/>
                <w:szCs w:val="21"/>
                <w:shd w:val="clear" w:color="auto" w:fill="FFFFFF"/>
              </w:rPr>
              <w:t>万元，环保投资10</w:t>
            </w:r>
            <w:r>
              <w:rPr>
                <w:rFonts w:ascii="宋体" w:eastAsia="宋体" w:hAnsi="宋体" w:cs="宋体" w:hint="eastAsia"/>
                <w:color w:val="000000"/>
                <w:szCs w:val="21"/>
                <w:shd w:val="clear" w:color="auto" w:fill="FFFFFF"/>
              </w:rPr>
              <w:t>万元。</w:t>
            </w:r>
          </w:p>
        </w:tc>
        <w:tc>
          <w:tcPr>
            <w:tcW w:w="436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rsidR="007313E3" w:rsidRPr="007313E3" w:rsidRDefault="007313E3" w:rsidP="007313E3">
            <w:pPr>
              <w:widowControl/>
              <w:jc w:val="left"/>
              <w:rPr>
                <w:rFonts w:ascii="宋体" w:eastAsia="宋体" w:hAnsi="宋体" w:cs="宋体"/>
                <w:color w:val="000000"/>
                <w:szCs w:val="21"/>
                <w:shd w:val="clear" w:color="auto" w:fill="FFFFFF"/>
              </w:rPr>
            </w:pPr>
            <w:r w:rsidRPr="007313E3">
              <w:rPr>
                <w:rFonts w:ascii="宋体" w:eastAsia="宋体" w:hAnsi="宋体" w:cs="宋体" w:hint="eastAsia"/>
                <w:color w:val="000000"/>
                <w:szCs w:val="21"/>
                <w:shd w:val="clear" w:color="auto" w:fill="FFFFFF"/>
              </w:rPr>
              <w:t xml:space="preserve">1. </w:t>
            </w:r>
            <w:r w:rsidRPr="007313E3">
              <w:rPr>
                <w:rFonts w:ascii="宋体" w:eastAsia="宋体" w:hAnsi="宋体" w:cs="宋体"/>
                <w:color w:val="000000"/>
                <w:szCs w:val="21"/>
                <w:shd w:val="clear" w:color="auto" w:fill="FFFFFF"/>
              </w:rPr>
              <w:t>废气：</w:t>
            </w:r>
            <w:r w:rsidRPr="007313E3">
              <w:rPr>
                <w:rFonts w:ascii="宋体" w:eastAsia="宋体" w:hAnsi="宋体" w:cs="宋体" w:hint="eastAsia"/>
                <w:color w:val="000000"/>
                <w:szCs w:val="21"/>
                <w:shd w:val="clear" w:color="auto" w:fill="FFFFFF"/>
              </w:rPr>
              <w:t>涂胶工序中</w:t>
            </w:r>
            <w:r w:rsidRPr="007313E3">
              <w:rPr>
                <w:rFonts w:ascii="宋体" w:eastAsia="宋体" w:hAnsi="宋体" w:cs="宋体"/>
                <w:color w:val="000000"/>
                <w:szCs w:val="21"/>
                <w:shd w:val="clear" w:color="auto" w:fill="FFFFFF"/>
              </w:rPr>
              <w:t>封胶机和丁</w:t>
            </w:r>
            <w:r w:rsidRPr="007313E3">
              <w:rPr>
                <w:rFonts w:ascii="宋体" w:eastAsia="宋体" w:hAnsi="宋体" w:cs="宋体"/>
                <w:bCs/>
                <w:color w:val="000000"/>
                <w:szCs w:val="21"/>
                <w:shd w:val="clear" w:color="auto" w:fill="FFFFFF"/>
              </w:rPr>
              <w:t>基胶涂布机区域进行二次封闭，</w:t>
            </w:r>
            <w:r w:rsidRPr="007313E3">
              <w:rPr>
                <w:rFonts w:ascii="宋体" w:eastAsia="宋体" w:hAnsi="宋体" w:cs="宋体" w:hint="eastAsia"/>
                <w:color w:val="000000"/>
                <w:szCs w:val="21"/>
                <w:shd w:val="clear" w:color="auto" w:fill="FFFFFF"/>
              </w:rPr>
              <w:t>涂胶废气和危废暂存间废气收集后</w:t>
            </w:r>
            <w:r w:rsidRPr="007313E3">
              <w:rPr>
                <w:rFonts w:ascii="宋体" w:eastAsia="宋体" w:hAnsi="宋体" w:cs="宋体" w:hint="eastAsia"/>
                <w:bCs/>
                <w:color w:val="000000"/>
                <w:szCs w:val="21"/>
                <w:shd w:val="clear" w:color="auto" w:fill="FFFFFF"/>
              </w:rPr>
              <w:t>经</w:t>
            </w:r>
            <w:r w:rsidRPr="007313E3">
              <w:rPr>
                <w:rFonts w:ascii="宋体" w:eastAsia="宋体" w:hAnsi="宋体" w:cs="宋体"/>
                <w:bCs/>
                <w:color w:val="000000"/>
                <w:szCs w:val="21"/>
                <w:shd w:val="clear" w:color="auto" w:fill="FFFFFF"/>
              </w:rPr>
              <w:t>1套UV光解+活性炭吸附</w:t>
            </w:r>
            <w:r w:rsidRPr="007313E3">
              <w:rPr>
                <w:rFonts w:ascii="宋体" w:eastAsia="宋体" w:hAnsi="宋体" w:cs="宋体" w:hint="eastAsia"/>
                <w:bCs/>
                <w:color w:val="000000"/>
                <w:szCs w:val="21"/>
                <w:shd w:val="clear" w:color="auto" w:fill="FFFFFF"/>
              </w:rPr>
              <w:t>装置处理后</w:t>
            </w:r>
            <w:r w:rsidRPr="007313E3">
              <w:rPr>
                <w:rFonts w:ascii="宋体" w:eastAsia="宋体" w:hAnsi="宋体" w:cs="宋体"/>
                <w:color w:val="000000"/>
                <w:szCs w:val="21"/>
                <w:shd w:val="clear" w:color="auto" w:fill="FFFFFF"/>
              </w:rPr>
              <w:t>通过1根15m高排气筒外排</w:t>
            </w:r>
            <w:r w:rsidRPr="007313E3">
              <w:rPr>
                <w:rFonts w:ascii="宋体" w:eastAsia="宋体" w:hAnsi="宋体" w:cs="宋体" w:hint="eastAsia"/>
                <w:color w:val="000000"/>
                <w:szCs w:val="21"/>
                <w:shd w:val="clear" w:color="auto" w:fill="FFFFFF"/>
              </w:rPr>
              <w:t>。</w:t>
            </w:r>
            <w:r w:rsidRPr="007313E3">
              <w:rPr>
                <w:rFonts w:ascii="宋体" w:eastAsia="宋体" w:hAnsi="宋体" w:cs="宋体"/>
                <w:color w:val="000000"/>
                <w:szCs w:val="21"/>
                <w:shd w:val="clear" w:color="auto" w:fill="FFFFFF"/>
              </w:rPr>
              <w:t>废气排放须满足《玻璃工业大气污染物排放标准》（GB26453-2022）表1排放标准</w:t>
            </w:r>
            <w:r w:rsidRPr="007313E3">
              <w:rPr>
                <w:rFonts w:ascii="宋体" w:eastAsia="宋体" w:hAnsi="宋体" w:cs="宋体" w:hint="eastAsia"/>
                <w:color w:val="000000"/>
                <w:szCs w:val="21"/>
                <w:shd w:val="clear" w:color="auto" w:fill="FFFFFF"/>
              </w:rPr>
              <w:t>、《关于全省开展工业企业挥发性有机物专项治理工作中排放建议值的通知》（豫环攻坚办162号）、</w:t>
            </w:r>
            <w:r w:rsidRPr="007313E3">
              <w:rPr>
                <w:rFonts w:ascii="宋体" w:eastAsia="宋体" w:hAnsi="宋体" w:cs="宋体"/>
                <w:color w:val="000000"/>
                <w:szCs w:val="21"/>
                <w:shd w:val="clear" w:color="auto" w:fill="FFFFFF"/>
              </w:rPr>
              <w:t>《重污染天气重点行业应急减排措施制定技术指南（2020年修订版）》（环大气函〔20</w:t>
            </w:r>
            <w:r w:rsidRPr="007313E3">
              <w:rPr>
                <w:rFonts w:ascii="宋体" w:eastAsia="宋体" w:hAnsi="宋体" w:cs="宋体" w:hint="eastAsia"/>
                <w:color w:val="000000"/>
                <w:szCs w:val="21"/>
                <w:shd w:val="clear" w:color="auto" w:fill="FFFFFF"/>
              </w:rPr>
              <w:t>20</w:t>
            </w:r>
            <w:r w:rsidRPr="007313E3">
              <w:rPr>
                <w:rFonts w:ascii="宋体" w:eastAsia="宋体" w:hAnsi="宋体" w:cs="宋体"/>
                <w:color w:val="000000"/>
                <w:szCs w:val="21"/>
                <w:shd w:val="clear" w:color="auto" w:fill="FFFFFF"/>
              </w:rPr>
              <w:t>〕340号）“玻璃后加工、玻璃球拉丝企业绩效引领性指标”限值要求。</w:t>
            </w:r>
          </w:p>
          <w:p w:rsidR="007313E3" w:rsidRPr="007313E3" w:rsidRDefault="007313E3" w:rsidP="007313E3">
            <w:pPr>
              <w:widowControl/>
              <w:jc w:val="left"/>
              <w:rPr>
                <w:rFonts w:ascii="宋体" w:eastAsia="宋体" w:hAnsi="宋体" w:cs="宋体"/>
                <w:color w:val="000000"/>
                <w:szCs w:val="21"/>
                <w:shd w:val="clear" w:color="auto" w:fill="FFFFFF"/>
              </w:rPr>
            </w:pPr>
            <w:r w:rsidRPr="007313E3">
              <w:rPr>
                <w:rFonts w:ascii="宋体" w:eastAsia="宋体" w:hAnsi="宋体" w:cs="宋体" w:hint="eastAsia"/>
                <w:color w:val="000000"/>
                <w:szCs w:val="21"/>
                <w:shd w:val="clear" w:color="auto" w:fill="FFFFFF"/>
              </w:rPr>
              <w:t xml:space="preserve">2. </w:t>
            </w:r>
            <w:r w:rsidRPr="007313E3">
              <w:rPr>
                <w:rFonts w:ascii="宋体" w:eastAsia="宋体" w:hAnsi="宋体" w:cs="宋体"/>
                <w:color w:val="000000"/>
                <w:szCs w:val="21"/>
                <w:shd w:val="clear" w:color="auto" w:fill="FFFFFF"/>
              </w:rPr>
              <w:t>废水：玻璃磨边、清洗废水经</w:t>
            </w:r>
            <w:r w:rsidRPr="007313E3">
              <w:rPr>
                <w:rFonts w:ascii="宋体" w:eastAsia="宋体" w:hAnsi="宋体" w:cs="宋体" w:hint="eastAsia"/>
                <w:color w:val="000000"/>
                <w:szCs w:val="21"/>
                <w:shd w:val="clear" w:color="auto" w:fill="FFFFFF"/>
              </w:rPr>
              <w:t>一座</w:t>
            </w:r>
            <w:r w:rsidRPr="007313E3">
              <w:rPr>
                <w:rFonts w:ascii="宋体" w:eastAsia="宋体" w:hAnsi="宋体" w:cs="宋体"/>
                <w:color w:val="000000"/>
                <w:szCs w:val="21"/>
                <w:shd w:val="clear" w:color="auto" w:fill="FFFFFF"/>
              </w:rPr>
              <w:t>3m</w:t>
            </w:r>
            <w:r w:rsidRPr="007313E3">
              <w:rPr>
                <w:rFonts w:ascii="宋体" w:eastAsia="宋体" w:hAnsi="宋体" w:cs="宋体"/>
                <w:color w:val="000000"/>
                <w:szCs w:val="21"/>
                <w:shd w:val="clear" w:color="auto" w:fill="FFFFFF"/>
                <w:vertAlign w:val="superscript"/>
              </w:rPr>
              <w:t>3</w:t>
            </w:r>
            <w:r w:rsidRPr="007313E3">
              <w:rPr>
                <w:rFonts w:ascii="宋体" w:eastAsia="宋体" w:hAnsi="宋体" w:cs="宋体" w:hint="eastAsia"/>
                <w:color w:val="000000"/>
                <w:szCs w:val="21"/>
                <w:shd w:val="clear" w:color="auto" w:fill="FFFFFF"/>
              </w:rPr>
              <w:t>的</w:t>
            </w:r>
            <w:r w:rsidRPr="007313E3">
              <w:rPr>
                <w:rFonts w:ascii="宋体" w:eastAsia="宋体" w:hAnsi="宋体" w:cs="宋体"/>
                <w:color w:val="000000"/>
                <w:szCs w:val="21"/>
                <w:shd w:val="clear" w:color="auto" w:fill="FFFFFF"/>
              </w:rPr>
              <w:t>三级沉淀池收集沉淀处理后循环使用</w:t>
            </w:r>
            <w:r w:rsidRPr="007313E3">
              <w:rPr>
                <w:rFonts w:ascii="宋体" w:eastAsia="宋体" w:hAnsi="宋体" w:cs="宋体" w:hint="eastAsia"/>
                <w:color w:val="000000"/>
                <w:szCs w:val="21"/>
                <w:shd w:val="clear" w:color="auto" w:fill="FFFFFF"/>
              </w:rPr>
              <w:t>，不外排；生活污水经化粪池处理后,定期清掏沤制农肥。</w:t>
            </w:r>
          </w:p>
          <w:p w:rsidR="007313E3" w:rsidRPr="007313E3" w:rsidRDefault="007313E3" w:rsidP="007313E3">
            <w:pPr>
              <w:widowControl/>
              <w:jc w:val="left"/>
              <w:rPr>
                <w:rFonts w:ascii="宋体" w:eastAsia="宋体" w:hAnsi="宋体" w:cs="宋体"/>
                <w:bCs/>
                <w:color w:val="000000"/>
                <w:szCs w:val="21"/>
                <w:shd w:val="clear" w:color="auto" w:fill="FFFFFF"/>
              </w:rPr>
            </w:pPr>
            <w:r w:rsidRPr="007313E3">
              <w:rPr>
                <w:rFonts w:ascii="宋体" w:eastAsia="宋体" w:hAnsi="宋体" w:cs="宋体" w:hint="eastAsia"/>
                <w:color w:val="000000"/>
                <w:szCs w:val="21"/>
                <w:shd w:val="clear" w:color="auto" w:fill="FFFFFF"/>
              </w:rPr>
              <w:t xml:space="preserve">3. </w:t>
            </w:r>
            <w:r w:rsidRPr="007313E3">
              <w:rPr>
                <w:rFonts w:ascii="宋体" w:eastAsia="宋体" w:hAnsi="宋体" w:cs="宋体"/>
                <w:color w:val="000000"/>
                <w:szCs w:val="21"/>
                <w:shd w:val="clear" w:color="auto" w:fill="FFFFFF"/>
              </w:rPr>
              <w:t>噪声：经</w:t>
            </w:r>
            <w:r w:rsidRPr="007313E3">
              <w:rPr>
                <w:rFonts w:ascii="宋体" w:eastAsia="宋体" w:hAnsi="宋体" w:cs="宋体"/>
                <w:bCs/>
                <w:color w:val="000000"/>
                <w:szCs w:val="21"/>
                <w:shd w:val="clear" w:color="auto" w:fill="FFFFFF"/>
              </w:rPr>
              <w:t>采取基础减振、厂房隔声、距离衰减等措施后，厂界噪声排放须满足《工业企业厂界环境噪声排放标准》（GB12348-2008）2类标准限值。</w:t>
            </w:r>
          </w:p>
          <w:p w:rsidR="007313E3" w:rsidRPr="007313E3" w:rsidRDefault="007313E3" w:rsidP="007313E3">
            <w:pPr>
              <w:widowControl/>
              <w:jc w:val="left"/>
              <w:rPr>
                <w:rFonts w:ascii="宋体" w:eastAsia="宋体" w:hAnsi="宋体" w:cs="宋体"/>
                <w:color w:val="000000"/>
                <w:szCs w:val="21"/>
                <w:shd w:val="clear" w:color="auto" w:fill="FFFFFF"/>
              </w:rPr>
            </w:pPr>
            <w:r w:rsidRPr="007313E3">
              <w:rPr>
                <w:rFonts w:ascii="宋体" w:eastAsia="宋体" w:hAnsi="宋体" w:cs="宋体" w:hint="eastAsia"/>
                <w:color w:val="000000"/>
                <w:szCs w:val="21"/>
                <w:shd w:val="clear" w:color="auto" w:fill="FFFFFF"/>
              </w:rPr>
              <w:t xml:space="preserve">4. </w:t>
            </w:r>
            <w:r w:rsidRPr="007313E3">
              <w:rPr>
                <w:rFonts w:ascii="宋体" w:eastAsia="宋体" w:hAnsi="宋体" w:cs="宋体"/>
                <w:color w:val="000000"/>
                <w:szCs w:val="21"/>
                <w:shd w:val="clear" w:color="auto" w:fill="FFFFFF"/>
              </w:rPr>
              <w:t>固体废物：玻璃边角料和玻璃碴经</w:t>
            </w:r>
            <w:r w:rsidRPr="007313E3">
              <w:rPr>
                <w:rFonts w:ascii="宋体" w:eastAsia="宋体" w:hAnsi="宋体" w:cs="宋体" w:hint="eastAsia"/>
                <w:color w:val="000000"/>
                <w:szCs w:val="21"/>
                <w:shd w:val="clear" w:color="auto" w:fill="FFFFFF"/>
              </w:rPr>
              <w:t>1间24</w:t>
            </w:r>
            <w:r w:rsidRPr="007313E3">
              <w:rPr>
                <w:rFonts w:ascii="宋体" w:eastAsia="宋体" w:hAnsi="宋体" w:cs="宋体"/>
                <w:color w:val="000000"/>
                <w:szCs w:val="21"/>
                <w:shd w:val="clear" w:color="auto" w:fill="FFFFFF"/>
              </w:rPr>
              <w:t>m</w:t>
            </w:r>
            <w:r w:rsidRPr="007313E3">
              <w:rPr>
                <w:rFonts w:ascii="宋体" w:eastAsia="宋体" w:hAnsi="宋体" w:cs="宋体"/>
                <w:color w:val="000000"/>
                <w:szCs w:val="21"/>
                <w:shd w:val="clear" w:color="auto" w:fill="FFFFFF"/>
                <w:vertAlign w:val="superscript"/>
              </w:rPr>
              <w:t>2</w:t>
            </w:r>
            <w:r w:rsidRPr="007313E3">
              <w:rPr>
                <w:rFonts w:ascii="宋体" w:eastAsia="宋体" w:hAnsi="宋体" w:cs="宋体"/>
                <w:color w:val="000000"/>
                <w:szCs w:val="21"/>
                <w:shd w:val="clear" w:color="auto" w:fill="FFFFFF"/>
              </w:rPr>
              <w:t>一般固废暂存间暂存后由原料提供厂家进行回收；废包装、废铝条经</w:t>
            </w:r>
            <w:r w:rsidRPr="007313E3">
              <w:rPr>
                <w:rFonts w:ascii="宋体" w:eastAsia="宋体" w:hAnsi="宋体" w:cs="宋体" w:hint="eastAsia"/>
                <w:color w:val="000000"/>
                <w:szCs w:val="21"/>
                <w:shd w:val="clear" w:color="auto" w:fill="FFFFFF"/>
              </w:rPr>
              <w:t>24</w:t>
            </w:r>
            <w:r w:rsidRPr="007313E3">
              <w:rPr>
                <w:rFonts w:ascii="宋体" w:eastAsia="宋体" w:hAnsi="宋体" w:cs="宋体"/>
                <w:color w:val="000000"/>
                <w:szCs w:val="21"/>
                <w:shd w:val="clear" w:color="auto" w:fill="FFFFFF"/>
              </w:rPr>
              <w:t>m</w:t>
            </w:r>
            <w:r w:rsidRPr="007313E3">
              <w:rPr>
                <w:rFonts w:ascii="宋体" w:eastAsia="宋体" w:hAnsi="宋体" w:cs="宋体"/>
                <w:color w:val="000000"/>
                <w:szCs w:val="21"/>
                <w:shd w:val="clear" w:color="auto" w:fill="FFFFFF"/>
                <w:vertAlign w:val="superscript"/>
              </w:rPr>
              <w:t>2</w:t>
            </w:r>
            <w:r w:rsidRPr="007313E3">
              <w:rPr>
                <w:rFonts w:ascii="宋体" w:eastAsia="宋体" w:hAnsi="宋体" w:cs="宋体"/>
                <w:color w:val="000000"/>
                <w:szCs w:val="21"/>
                <w:shd w:val="clear" w:color="auto" w:fill="FFFFFF"/>
              </w:rPr>
              <w:t>一般固废暂存间暂存后定期外售给废品回收站</w:t>
            </w:r>
            <w:r w:rsidRPr="007313E3">
              <w:rPr>
                <w:rFonts w:ascii="宋体" w:eastAsia="宋体" w:hAnsi="宋体" w:cs="宋体" w:hint="eastAsia"/>
                <w:color w:val="000000"/>
                <w:szCs w:val="21"/>
                <w:shd w:val="clear" w:color="auto" w:fill="FFFFFF"/>
              </w:rPr>
              <w:t>；</w:t>
            </w:r>
            <w:r w:rsidRPr="007313E3">
              <w:rPr>
                <w:rFonts w:ascii="宋体" w:eastAsia="宋体" w:hAnsi="宋体" w:cs="宋体"/>
                <w:bCs/>
                <w:color w:val="000000"/>
                <w:szCs w:val="21"/>
                <w:shd w:val="clear" w:color="auto" w:fill="FFFFFF"/>
              </w:rPr>
              <w:t>生活垃圾经垃圾桶收集后，定期交由环卫部门统一处置</w:t>
            </w:r>
            <w:r w:rsidRPr="007313E3">
              <w:rPr>
                <w:rFonts w:ascii="宋体" w:eastAsia="宋体" w:hAnsi="宋体" w:cs="宋体" w:hint="eastAsia"/>
                <w:bCs/>
                <w:color w:val="000000"/>
                <w:szCs w:val="21"/>
                <w:shd w:val="clear" w:color="auto" w:fill="FFFFFF"/>
              </w:rPr>
              <w:t>；</w:t>
            </w:r>
            <w:r w:rsidRPr="007313E3">
              <w:rPr>
                <w:rFonts w:ascii="宋体" w:eastAsia="宋体" w:hAnsi="宋体" w:cs="宋体" w:hint="eastAsia"/>
                <w:color w:val="000000"/>
                <w:szCs w:val="21"/>
                <w:shd w:val="clear" w:color="auto" w:fill="FFFFFF"/>
              </w:rPr>
              <w:t>废胶桶、废UV灯管、废活性炭</w:t>
            </w:r>
            <w:r w:rsidRPr="007313E3">
              <w:rPr>
                <w:rFonts w:ascii="宋体" w:eastAsia="宋体" w:hAnsi="宋体" w:cs="宋体"/>
                <w:color w:val="000000"/>
                <w:szCs w:val="21"/>
                <w:shd w:val="clear" w:color="auto" w:fill="FFFFFF"/>
              </w:rPr>
              <w:t>经</w:t>
            </w:r>
            <w:r w:rsidRPr="007313E3">
              <w:rPr>
                <w:rFonts w:ascii="宋体" w:eastAsia="宋体" w:hAnsi="宋体" w:cs="宋体" w:hint="eastAsia"/>
                <w:color w:val="000000"/>
                <w:szCs w:val="21"/>
                <w:shd w:val="clear" w:color="auto" w:fill="FFFFFF"/>
              </w:rPr>
              <w:t>1间6</w:t>
            </w:r>
            <w:r w:rsidRPr="007313E3">
              <w:rPr>
                <w:rFonts w:ascii="宋体" w:eastAsia="宋体" w:hAnsi="宋体" w:cs="宋体"/>
                <w:color w:val="000000"/>
                <w:szCs w:val="21"/>
                <w:shd w:val="clear" w:color="auto" w:fill="FFFFFF"/>
              </w:rPr>
              <w:t>m</w:t>
            </w:r>
            <w:r w:rsidRPr="007313E3">
              <w:rPr>
                <w:rFonts w:ascii="宋体" w:eastAsia="宋体" w:hAnsi="宋体" w:cs="宋体" w:hint="eastAsia"/>
                <w:color w:val="000000"/>
                <w:szCs w:val="21"/>
                <w:shd w:val="clear" w:color="auto" w:fill="FFFFFF"/>
                <w:vertAlign w:val="superscript"/>
              </w:rPr>
              <w:t>2</w:t>
            </w:r>
            <w:r w:rsidRPr="007313E3">
              <w:rPr>
                <w:rFonts w:ascii="宋体" w:eastAsia="宋体" w:hAnsi="宋体" w:cs="宋体" w:hint="eastAsia"/>
                <w:color w:val="000000"/>
                <w:szCs w:val="21"/>
                <w:shd w:val="clear" w:color="auto" w:fill="FFFFFF"/>
              </w:rPr>
              <w:t>危废暂存间储存，定期交有资质单位处置。</w:t>
            </w:r>
            <w:r w:rsidRPr="007313E3">
              <w:rPr>
                <w:rFonts w:ascii="宋体" w:eastAsia="宋体" w:hAnsi="宋体" w:cs="宋体"/>
                <w:color w:val="000000"/>
                <w:szCs w:val="21"/>
                <w:shd w:val="clear" w:color="auto" w:fill="FFFFFF"/>
              </w:rPr>
              <w:t>一般固体废物暂存应满足《一般工业固体废物贮存和填埋污染控制标准》（GB18599 -2020）要求，危险废物暂存应</w:t>
            </w:r>
            <w:r w:rsidRPr="007313E3">
              <w:rPr>
                <w:rFonts w:ascii="宋体" w:eastAsia="宋体" w:hAnsi="宋体" w:cs="宋体"/>
                <w:color w:val="000000"/>
                <w:szCs w:val="21"/>
                <w:shd w:val="clear" w:color="auto" w:fill="FFFFFF"/>
              </w:rPr>
              <w:lastRenderedPageBreak/>
              <w:t>满足《危险废物贮存污染控制标准》（GB18597-2023）要求。</w:t>
            </w:r>
          </w:p>
          <w:p w:rsidR="007313E3" w:rsidRPr="007313E3" w:rsidRDefault="007313E3" w:rsidP="007313E3">
            <w:pPr>
              <w:widowControl/>
              <w:jc w:val="left"/>
              <w:rPr>
                <w:rFonts w:ascii="宋体" w:eastAsia="宋体" w:hAnsi="宋体" w:cs="宋体"/>
                <w:bCs/>
                <w:color w:val="000000"/>
                <w:szCs w:val="21"/>
                <w:shd w:val="clear" w:color="auto" w:fill="FFFFFF"/>
              </w:rPr>
            </w:pPr>
            <w:r w:rsidRPr="007313E3">
              <w:rPr>
                <w:rFonts w:ascii="宋体" w:eastAsia="宋体" w:hAnsi="宋体" w:cs="宋体" w:hint="eastAsia"/>
                <w:color w:val="000000"/>
                <w:szCs w:val="21"/>
                <w:shd w:val="clear" w:color="auto" w:fill="FFFFFF"/>
              </w:rPr>
              <w:t>（</w:t>
            </w:r>
            <w:r w:rsidRPr="007313E3">
              <w:rPr>
                <w:rFonts w:ascii="宋体" w:eastAsia="宋体" w:hAnsi="宋体" w:cs="宋体"/>
                <w:color w:val="000000"/>
                <w:szCs w:val="21"/>
                <w:shd w:val="clear" w:color="auto" w:fill="FFFFFF"/>
              </w:rPr>
              <w:t>四</w:t>
            </w:r>
            <w:r w:rsidRPr="007313E3">
              <w:rPr>
                <w:rFonts w:ascii="宋体" w:eastAsia="宋体" w:hAnsi="宋体" w:cs="宋体" w:hint="eastAsia"/>
                <w:color w:val="000000"/>
                <w:szCs w:val="21"/>
                <w:shd w:val="clear" w:color="auto" w:fill="FFFFFF"/>
              </w:rPr>
              <w:t>）</w:t>
            </w:r>
            <w:r w:rsidRPr="007313E3">
              <w:rPr>
                <w:rFonts w:ascii="宋体" w:eastAsia="宋体" w:hAnsi="宋体" w:cs="宋体"/>
                <w:color w:val="000000"/>
                <w:szCs w:val="21"/>
                <w:shd w:val="clear" w:color="auto" w:fill="FFFFFF"/>
              </w:rPr>
              <w:t>本项目建成后主要污染物排放总量控制指标为：</w:t>
            </w:r>
            <w:proofErr w:type="spellStart"/>
            <w:r w:rsidRPr="007313E3">
              <w:rPr>
                <w:rFonts w:ascii="宋体" w:eastAsia="宋体" w:hAnsi="宋体" w:cs="宋体"/>
                <w:color w:val="000000"/>
                <w:szCs w:val="21"/>
                <w:shd w:val="clear" w:color="auto" w:fill="FFFFFF"/>
              </w:rPr>
              <w:t>VOCs</w:t>
            </w:r>
            <w:proofErr w:type="spellEnd"/>
            <w:r w:rsidRPr="007313E3">
              <w:rPr>
                <w:rFonts w:ascii="宋体" w:eastAsia="宋体" w:hAnsi="宋体" w:cs="宋体"/>
                <w:color w:val="000000"/>
                <w:szCs w:val="21"/>
                <w:shd w:val="clear" w:color="auto" w:fill="FFFFFF"/>
              </w:rPr>
              <w:t>：</w:t>
            </w:r>
            <w:r w:rsidRPr="007313E3">
              <w:rPr>
                <w:rFonts w:ascii="宋体" w:eastAsia="宋体" w:hAnsi="宋体" w:cs="宋体" w:hint="eastAsia"/>
                <w:color w:val="000000"/>
                <w:szCs w:val="21"/>
                <w:shd w:val="clear" w:color="auto" w:fill="FFFFFF"/>
              </w:rPr>
              <w:t>0.1584</w:t>
            </w:r>
            <w:r w:rsidRPr="007313E3">
              <w:rPr>
                <w:rFonts w:ascii="宋体" w:eastAsia="宋体" w:hAnsi="宋体" w:cs="宋体"/>
                <w:color w:val="000000"/>
                <w:szCs w:val="21"/>
                <w:shd w:val="clear" w:color="auto" w:fill="FFFFFF"/>
              </w:rPr>
              <w:t>吨/年</w:t>
            </w:r>
            <w:r w:rsidRPr="007313E3">
              <w:rPr>
                <w:rFonts w:ascii="宋体" w:eastAsia="宋体" w:hAnsi="宋体" w:cs="宋体" w:hint="eastAsia"/>
                <w:color w:val="000000"/>
                <w:szCs w:val="21"/>
                <w:shd w:val="clear" w:color="auto" w:fill="FFFFFF"/>
              </w:rPr>
              <w:t>，</w:t>
            </w:r>
            <w:proofErr w:type="spellStart"/>
            <w:r w:rsidRPr="007313E3">
              <w:rPr>
                <w:rFonts w:ascii="宋体" w:eastAsia="宋体" w:hAnsi="宋体" w:cs="宋体"/>
                <w:color w:val="000000"/>
                <w:szCs w:val="21"/>
                <w:shd w:val="clear" w:color="auto" w:fill="FFFFFF"/>
              </w:rPr>
              <w:t>VOCs</w:t>
            </w:r>
            <w:proofErr w:type="spellEnd"/>
            <w:r w:rsidRPr="007313E3">
              <w:rPr>
                <w:rFonts w:ascii="宋体" w:eastAsia="宋体" w:hAnsi="宋体" w:cs="宋体" w:hint="eastAsia"/>
                <w:color w:val="000000"/>
                <w:szCs w:val="21"/>
                <w:shd w:val="clear" w:color="auto" w:fill="FFFFFF"/>
              </w:rPr>
              <w:t>总量</w:t>
            </w:r>
            <w:r w:rsidRPr="007313E3">
              <w:rPr>
                <w:rFonts w:ascii="宋体" w:eastAsia="宋体" w:hAnsi="宋体" w:cs="宋体"/>
                <w:color w:val="000000"/>
                <w:szCs w:val="21"/>
                <w:shd w:val="clear" w:color="auto" w:fill="FFFFFF"/>
              </w:rPr>
              <w:t>倍量替代</w:t>
            </w:r>
            <w:r w:rsidRPr="007313E3">
              <w:rPr>
                <w:rFonts w:ascii="宋体" w:eastAsia="宋体" w:hAnsi="宋体" w:cs="宋体" w:hint="eastAsia"/>
                <w:color w:val="000000"/>
                <w:szCs w:val="21"/>
                <w:shd w:val="clear" w:color="auto" w:fill="FFFFFF"/>
              </w:rPr>
              <w:t>，</w:t>
            </w:r>
            <w:r w:rsidRPr="007313E3">
              <w:rPr>
                <w:rFonts w:ascii="宋体" w:eastAsia="宋体" w:hAnsi="宋体" w:cs="宋体"/>
                <w:color w:val="000000"/>
                <w:szCs w:val="21"/>
                <w:shd w:val="clear" w:color="auto" w:fill="FFFFFF"/>
              </w:rPr>
              <w:t>替代源</w:t>
            </w:r>
            <w:r w:rsidRPr="007313E3">
              <w:rPr>
                <w:rFonts w:ascii="宋体" w:eastAsia="宋体" w:hAnsi="宋体" w:cs="宋体" w:hint="eastAsia"/>
                <w:color w:val="000000"/>
                <w:szCs w:val="21"/>
                <w:shd w:val="clear" w:color="auto" w:fill="FFFFFF"/>
              </w:rPr>
              <w:t>为</w:t>
            </w:r>
            <w:r w:rsidRPr="007313E3">
              <w:rPr>
                <w:rFonts w:ascii="宋体" w:eastAsia="宋体" w:hAnsi="宋体" w:cs="宋体"/>
                <w:color w:val="000000"/>
                <w:szCs w:val="21"/>
                <w:shd w:val="clear" w:color="auto" w:fill="FFFFFF"/>
              </w:rPr>
              <w:t>河南中照塑业有限公司减排项目的</w:t>
            </w:r>
            <w:proofErr w:type="spellStart"/>
            <w:r w:rsidRPr="007313E3">
              <w:rPr>
                <w:rFonts w:ascii="宋体" w:eastAsia="宋体" w:hAnsi="宋体" w:cs="宋体"/>
                <w:color w:val="000000"/>
                <w:szCs w:val="21"/>
                <w:shd w:val="clear" w:color="auto" w:fill="FFFFFF"/>
              </w:rPr>
              <w:t>VOCs</w:t>
            </w:r>
            <w:proofErr w:type="spellEnd"/>
            <w:r w:rsidRPr="007313E3">
              <w:rPr>
                <w:rFonts w:ascii="宋体" w:eastAsia="宋体" w:hAnsi="宋体" w:cs="宋体"/>
                <w:color w:val="000000"/>
                <w:szCs w:val="21"/>
                <w:shd w:val="clear" w:color="auto" w:fill="FFFFFF"/>
              </w:rPr>
              <w:t>削减量。</w:t>
            </w:r>
          </w:p>
          <w:p w:rsidR="00AA2D7E" w:rsidRDefault="00AA2D7E">
            <w:pPr>
              <w:widowControl/>
              <w:jc w:val="left"/>
              <w:rPr>
                <w:rFonts w:ascii="宋体" w:eastAsia="宋体" w:hAnsi="宋体" w:cs="宋体"/>
                <w:color w:val="000000"/>
                <w:szCs w:val="21"/>
                <w:shd w:val="clear" w:color="auto" w:fill="FFFFFF"/>
              </w:rPr>
            </w:pPr>
            <w:bookmarkStart w:id="0" w:name="_GoBack"/>
            <w:bookmarkEnd w:id="0"/>
          </w:p>
        </w:tc>
      </w:tr>
    </w:tbl>
    <w:p w:rsidR="00AA2D7E" w:rsidRDefault="00AA2D7E">
      <w:pPr>
        <w:pStyle w:val="a9"/>
        <w:widowControl/>
        <w:spacing w:beforeAutospacing="0" w:afterAutospacing="0" w:line="300" w:lineRule="atLeast"/>
        <w:jc w:val="center"/>
        <w:rPr>
          <w:rFonts w:ascii="Times New Roman" w:hAnsi="Times New Roman"/>
          <w:color w:val="000000"/>
          <w:sz w:val="18"/>
          <w:szCs w:val="18"/>
        </w:rPr>
      </w:pPr>
    </w:p>
    <w:sectPr w:rsidR="00AA2D7E" w:rsidSect="00AA2D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3E3" w:rsidRDefault="007313E3" w:rsidP="007313E3">
      <w:r>
        <w:separator/>
      </w:r>
    </w:p>
  </w:endnote>
  <w:endnote w:type="continuationSeparator" w:id="0">
    <w:p w:rsidR="007313E3" w:rsidRDefault="007313E3" w:rsidP="00731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ans-serif">
    <w:altName w:val="Segoe Print"/>
    <w:charset w:val="00"/>
    <w:family w:val="auto"/>
    <w:pitch w:val="default"/>
    <w:sig w:usb0="00000000" w:usb1="00000000" w:usb2="00000000" w:usb3="00000000" w:csb0="00000000" w:csb1="00000000"/>
  </w:font>
  <w:font w:name="方正小标宋简体">
    <w:altName w:val="hakuyoxingshu7000"/>
    <w:charset w:val="86"/>
    <w:family w:val="script"/>
    <w:pitch w:val="default"/>
    <w:sig w:usb0="00000001"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3E3" w:rsidRDefault="007313E3" w:rsidP="007313E3">
      <w:r>
        <w:separator/>
      </w:r>
    </w:p>
  </w:footnote>
  <w:footnote w:type="continuationSeparator" w:id="0">
    <w:p w:rsidR="007313E3" w:rsidRDefault="007313E3" w:rsidP="007313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16F0"/>
    <w:multiLevelType w:val="multilevel"/>
    <w:tmpl w:val="1DA216F0"/>
    <w:lvl w:ilvl="0">
      <w:start w:val="1"/>
      <w:numFmt w:val="chineseCountingThousand"/>
      <w:pStyle w:val="2"/>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BjYTBhZThlNzU1YzE4MTAxZTVkY2IyYzEzZGQxMDYifQ=="/>
  </w:docVars>
  <w:rsids>
    <w:rsidRoot w:val="00D553BD"/>
    <w:rsid w:val="00051C04"/>
    <w:rsid w:val="000934E9"/>
    <w:rsid w:val="000C13E5"/>
    <w:rsid w:val="00190B8B"/>
    <w:rsid w:val="001C2837"/>
    <w:rsid w:val="00265032"/>
    <w:rsid w:val="00272D6F"/>
    <w:rsid w:val="0027701D"/>
    <w:rsid w:val="002D40B0"/>
    <w:rsid w:val="00346272"/>
    <w:rsid w:val="0034687D"/>
    <w:rsid w:val="00351DEE"/>
    <w:rsid w:val="00462F9C"/>
    <w:rsid w:val="005227EA"/>
    <w:rsid w:val="00612AF7"/>
    <w:rsid w:val="007313E3"/>
    <w:rsid w:val="007F6C56"/>
    <w:rsid w:val="007F7B44"/>
    <w:rsid w:val="00854859"/>
    <w:rsid w:val="00896DDB"/>
    <w:rsid w:val="008A276F"/>
    <w:rsid w:val="00AA2D7E"/>
    <w:rsid w:val="00B101CB"/>
    <w:rsid w:val="00B21E60"/>
    <w:rsid w:val="00B409EF"/>
    <w:rsid w:val="00B72CC9"/>
    <w:rsid w:val="00C53645"/>
    <w:rsid w:val="00CE3621"/>
    <w:rsid w:val="00D379D0"/>
    <w:rsid w:val="00D553BD"/>
    <w:rsid w:val="00D93271"/>
    <w:rsid w:val="00EB48B5"/>
    <w:rsid w:val="00ED0B9D"/>
    <w:rsid w:val="00FA45AC"/>
    <w:rsid w:val="00FD244D"/>
    <w:rsid w:val="00FE67F2"/>
    <w:rsid w:val="01AF0E8E"/>
    <w:rsid w:val="02404C41"/>
    <w:rsid w:val="037979A5"/>
    <w:rsid w:val="038504C9"/>
    <w:rsid w:val="03873C23"/>
    <w:rsid w:val="04FB30BC"/>
    <w:rsid w:val="07ED20B3"/>
    <w:rsid w:val="08400A92"/>
    <w:rsid w:val="092257C6"/>
    <w:rsid w:val="09E6605D"/>
    <w:rsid w:val="0D8A613D"/>
    <w:rsid w:val="146E4CDC"/>
    <w:rsid w:val="15E0285F"/>
    <w:rsid w:val="1E1176CC"/>
    <w:rsid w:val="1EFB4D51"/>
    <w:rsid w:val="235C7FA9"/>
    <w:rsid w:val="23645B24"/>
    <w:rsid w:val="25043671"/>
    <w:rsid w:val="25F1587E"/>
    <w:rsid w:val="26B1249E"/>
    <w:rsid w:val="2A1F758A"/>
    <w:rsid w:val="2ADD44ED"/>
    <w:rsid w:val="2B605DA9"/>
    <w:rsid w:val="31BB3D25"/>
    <w:rsid w:val="383B30F1"/>
    <w:rsid w:val="39B45B2A"/>
    <w:rsid w:val="3A25474B"/>
    <w:rsid w:val="3B0E64B4"/>
    <w:rsid w:val="3FAE1904"/>
    <w:rsid w:val="448464B5"/>
    <w:rsid w:val="44E636BD"/>
    <w:rsid w:val="45E22BAD"/>
    <w:rsid w:val="462B687C"/>
    <w:rsid w:val="46B856BC"/>
    <w:rsid w:val="46DF1900"/>
    <w:rsid w:val="47A4392B"/>
    <w:rsid w:val="4DB91C07"/>
    <w:rsid w:val="506B2B73"/>
    <w:rsid w:val="51C957E0"/>
    <w:rsid w:val="53A05E55"/>
    <w:rsid w:val="54B54F21"/>
    <w:rsid w:val="55F6436B"/>
    <w:rsid w:val="56E408B3"/>
    <w:rsid w:val="5B1F31C6"/>
    <w:rsid w:val="5DC27445"/>
    <w:rsid w:val="5F014F59"/>
    <w:rsid w:val="6223167F"/>
    <w:rsid w:val="67B107C7"/>
    <w:rsid w:val="68DD6317"/>
    <w:rsid w:val="6A074AD5"/>
    <w:rsid w:val="6AFD4C47"/>
    <w:rsid w:val="6B6D6225"/>
    <w:rsid w:val="6DC13F5D"/>
    <w:rsid w:val="727B7718"/>
    <w:rsid w:val="73257025"/>
    <w:rsid w:val="747A220B"/>
    <w:rsid w:val="770A2EAE"/>
    <w:rsid w:val="78E76149"/>
    <w:rsid w:val="79F92000"/>
    <w:rsid w:val="7A76041E"/>
    <w:rsid w:val="7AB77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qFormat="1"/>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2" w:qFormat="1"/>
    <w:lsdException w:name="Body Text 2" w:uiPriority="99" w:qFormat="1"/>
    <w:lsdException w:name="Block Tex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autoRedefine/>
    <w:qFormat/>
    <w:rsid w:val="00AA2D7E"/>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rsid w:val="00AA2D7E"/>
    <w:pPr>
      <w:keepNext/>
      <w:keepLines/>
      <w:spacing w:beforeAutospacing="1" w:afterAutospacing="1"/>
      <w:jc w:val="center"/>
      <w:outlineLvl w:val="0"/>
    </w:pPr>
    <w:rPr>
      <w:b/>
      <w:kern w:val="44"/>
      <w:sz w:val="44"/>
    </w:rPr>
  </w:style>
  <w:style w:type="paragraph" w:styleId="4">
    <w:name w:val="heading 4"/>
    <w:basedOn w:val="a"/>
    <w:next w:val="a"/>
    <w:autoRedefine/>
    <w:unhideWhenUsed/>
    <w:qFormat/>
    <w:rsid w:val="00AA2D7E"/>
    <w:pPr>
      <w:spacing w:before="100" w:beforeAutospacing="1" w:after="100" w:afterAutospacing="1"/>
      <w:jc w:val="left"/>
      <w:outlineLvl w:val="3"/>
    </w:pPr>
    <w:rPr>
      <w:rFonts w:ascii="宋体" w:eastAsia="宋体" w:hAnsi="宋体" w:cs="Times New Roman" w:hint="eastAsia"/>
      <w:b/>
      <w:kern w:val="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autoRedefine/>
    <w:uiPriority w:val="99"/>
    <w:unhideWhenUsed/>
    <w:qFormat/>
    <w:rsid w:val="00AA2D7E"/>
    <w:pPr>
      <w:autoSpaceDE w:val="0"/>
      <w:autoSpaceDN w:val="0"/>
    </w:pPr>
    <w:rPr>
      <w:rFonts w:ascii="仿宋_GB2312" w:eastAsia="仿宋_GB2312" w:hAnsi="仿宋_GB2312" w:cs="Times New Roman" w:hint="eastAsia"/>
      <w:color w:val="000000"/>
      <w:sz w:val="24"/>
    </w:rPr>
  </w:style>
  <w:style w:type="paragraph" w:customStyle="1" w:styleId="10">
    <w:name w:val="纯文本1"/>
    <w:basedOn w:val="a"/>
    <w:autoRedefine/>
    <w:qFormat/>
    <w:rsid w:val="00AA2D7E"/>
    <w:pPr>
      <w:adjustRightInd w:val="0"/>
    </w:pPr>
    <w:rPr>
      <w:rFonts w:ascii="宋体" w:hAnsi="Courier New"/>
    </w:rPr>
  </w:style>
  <w:style w:type="paragraph" w:styleId="a3">
    <w:name w:val="Normal Indent"/>
    <w:basedOn w:val="a"/>
    <w:autoRedefine/>
    <w:qFormat/>
    <w:rsid w:val="00AA2D7E"/>
    <w:pPr>
      <w:ind w:firstLine="420"/>
    </w:pPr>
    <w:rPr>
      <w:szCs w:val="20"/>
    </w:rPr>
  </w:style>
  <w:style w:type="paragraph" w:styleId="5">
    <w:name w:val="index 5"/>
    <w:basedOn w:val="a"/>
    <w:next w:val="a"/>
    <w:autoRedefine/>
    <w:semiHidden/>
    <w:qFormat/>
    <w:rsid w:val="00AA2D7E"/>
    <w:pPr>
      <w:ind w:left="1680"/>
    </w:pPr>
    <w:rPr>
      <w:rFonts w:eastAsia="Times New Roman"/>
      <w:sz w:val="32"/>
    </w:rPr>
  </w:style>
  <w:style w:type="paragraph" w:styleId="a4">
    <w:name w:val="Body Text"/>
    <w:basedOn w:val="a"/>
    <w:next w:val="a"/>
    <w:autoRedefine/>
    <w:qFormat/>
    <w:rsid w:val="00AA2D7E"/>
    <w:rPr>
      <w:b/>
      <w:bCs/>
      <w:sz w:val="24"/>
    </w:rPr>
  </w:style>
  <w:style w:type="paragraph" w:styleId="a5">
    <w:name w:val="Body Text Indent"/>
    <w:basedOn w:val="a"/>
    <w:next w:val="a"/>
    <w:autoRedefine/>
    <w:qFormat/>
    <w:rsid w:val="00AA2D7E"/>
    <w:pPr>
      <w:ind w:leftChars="200" w:left="420"/>
    </w:pPr>
  </w:style>
  <w:style w:type="paragraph" w:styleId="a6">
    <w:name w:val="Block Text"/>
    <w:basedOn w:val="a"/>
    <w:next w:val="a"/>
    <w:autoRedefine/>
    <w:qFormat/>
    <w:rsid w:val="00AA2D7E"/>
    <w:pPr>
      <w:spacing w:line="320" w:lineRule="exact"/>
      <w:ind w:left="113" w:right="113"/>
      <w:jc w:val="center"/>
    </w:pPr>
    <w:rPr>
      <w:b/>
      <w:sz w:val="13"/>
      <w:szCs w:val="15"/>
    </w:rPr>
  </w:style>
  <w:style w:type="paragraph" w:styleId="a7">
    <w:name w:val="footer"/>
    <w:basedOn w:val="a"/>
    <w:link w:val="Char"/>
    <w:autoRedefine/>
    <w:qFormat/>
    <w:rsid w:val="00AA2D7E"/>
    <w:pPr>
      <w:tabs>
        <w:tab w:val="center" w:pos="4153"/>
        <w:tab w:val="right" w:pos="8306"/>
      </w:tabs>
      <w:snapToGrid w:val="0"/>
      <w:jc w:val="left"/>
    </w:pPr>
    <w:rPr>
      <w:sz w:val="18"/>
      <w:szCs w:val="18"/>
    </w:rPr>
  </w:style>
  <w:style w:type="paragraph" w:styleId="a8">
    <w:name w:val="header"/>
    <w:basedOn w:val="a"/>
    <w:link w:val="Char0"/>
    <w:autoRedefine/>
    <w:qFormat/>
    <w:rsid w:val="00AA2D7E"/>
    <w:pPr>
      <w:pBdr>
        <w:bottom w:val="single" w:sz="6" w:space="1" w:color="auto"/>
      </w:pBdr>
      <w:tabs>
        <w:tab w:val="center" w:pos="4153"/>
        <w:tab w:val="right" w:pos="8306"/>
      </w:tabs>
      <w:snapToGrid w:val="0"/>
      <w:jc w:val="center"/>
    </w:pPr>
    <w:rPr>
      <w:sz w:val="18"/>
      <w:szCs w:val="18"/>
    </w:rPr>
  </w:style>
  <w:style w:type="paragraph" w:styleId="2">
    <w:name w:val="Body Text 2"/>
    <w:basedOn w:val="a"/>
    <w:autoRedefine/>
    <w:uiPriority w:val="99"/>
    <w:qFormat/>
    <w:rsid w:val="00AA2D7E"/>
    <w:pPr>
      <w:numPr>
        <w:numId w:val="1"/>
      </w:numPr>
      <w:spacing w:beforeLines="50" w:line="336" w:lineRule="auto"/>
      <w:ind w:left="0" w:firstLine="0"/>
    </w:pPr>
    <w:rPr>
      <w:rFonts w:ascii="Times New Roman" w:eastAsia="仿宋_GB2312" w:hAnsi="Times New Roman" w:cs="Times New Roman"/>
      <w:kern w:val="0"/>
      <w:lang w:val="en-GB" w:eastAsia="en-US"/>
    </w:rPr>
  </w:style>
  <w:style w:type="paragraph" w:styleId="a9">
    <w:name w:val="Normal (Web)"/>
    <w:basedOn w:val="a"/>
    <w:autoRedefine/>
    <w:qFormat/>
    <w:rsid w:val="00AA2D7E"/>
    <w:pPr>
      <w:spacing w:beforeAutospacing="1" w:afterAutospacing="1"/>
      <w:jc w:val="left"/>
    </w:pPr>
    <w:rPr>
      <w:rFonts w:cs="Times New Roman"/>
      <w:kern w:val="0"/>
      <w:sz w:val="24"/>
    </w:rPr>
  </w:style>
  <w:style w:type="paragraph" w:styleId="20">
    <w:name w:val="Body Text First Indent 2"/>
    <w:basedOn w:val="a5"/>
    <w:next w:val="a"/>
    <w:autoRedefine/>
    <w:qFormat/>
    <w:rsid w:val="00AA2D7E"/>
    <w:pPr>
      <w:ind w:firstLineChars="200" w:firstLine="200"/>
    </w:pPr>
    <w:rPr>
      <w:szCs w:val="21"/>
    </w:rPr>
  </w:style>
  <w:style w:type="character" w:styleId="aa">
    <w:name w:val="Strong"/>
    <w:basedOn w:val="a0"/>
    <w:autoRedefine/>
    <w:qFormat/>
    <w:rsid w:val="00AA2D7E"/>
    <w:rPr>
      <w:b/>
    </w:rPr>
  </w:style>
  <w:style w:type="character" w:styleId="ab">
    <w:name w:val="FollowedHyperlink"/>
    <w:basedOn w:val="a0"/>
    <w:autoRedefine/>
    <w:qFormat/>
    <w:rsid w:val="00AA2D7E"/>
    <w:rPr>
      <w:color w:val="222222"/>
      <w:u w:val="none"/>
    </w:rPr>
  </w:style>
  <w:style w:type="character" w:styleId="ac">
    <w:name w:val="Hyperlink"/>
    <w:basedOn w:val="a0"/>
    <w:autoRedefine/>
    <w:qFormat/>
    <w:rsid w:val="00AA2D7E"/>
    <w:rPr>
      <w:color w:val="222222"/>
      <w:u w:val="none"/>
    </w:rPr>
  </w:style>
  <w:style w:type="paragraph" w:customStyle="1" w:styleId="UserStyle0">
    <w:name w:val="UserStyle_0"/>
    <w:next w:val="Index5"/>
    <w:autoRedefine/>
    <w:qFormat/>
    <w:rsid w:val="00AA2D7E"/>
    <w:pPr>
      <w:textAlignment w:val="baseline"/>
    </w:pPr>
    <w:rPr>
      <w:rFonts w:ascii="Calibri" w:hAnsi="Calibri"/>
      <w:color w:val="000000"/>
      <w:sz w:val="24"/>
      <w:szCs w:val="24"/>
    </w:rPr>
  </w:style>
  <w:style w:type="paragraph" w:customStyle="1" w:styleId="Index5">
    <w:name w:val="Index5"/>
    <w:basedOn w:val="a"/>
    <w:next w:val="a"/>
    <w:autoRedefine/>
    <w:semiHidden/>
    <w:qFormat/>
    <w:rsid w:val="00AA2D7E"/>
    <w:pPr>
      <w:widowControl/>
      <w:ind w:left="1680"/>
      <w:textAlignment w:val="baseline"/>
    </w:pPr>
    <w:rPr>
      <w:rFonts w:ascii="Malgun Gothic" w:eastAsia="Times New Roman" w:hAnsi="Malgun Gothic"/>
      <w:sz w:val="32"/>
    </w:rPr>
  </w:style>
  <w:style w:type="character" w:customStyle="1" w:styleId="Char0">
    <w:name w:val="页眉 Char"/>
    <w:basedOn w:val="a0"/>
    <w:link w:val="a8"/>
    <w:autoRedefine/>
    <w:qFormat/>
    <w:rsid w:val="00AA2D7E"/>
    <w:rPr>
      <w:rFonts w:asciiTheme="minorHAnsi" w:eastAsiaTheme="minorEastAsia" w:hAnsiTheme="minorHAnsi" w:cstheme="minorBidi"/>
      <w:kern w:val="2"/>
      <w:sz w:val="18"/>
      <w:szCs w:val="18"/>
    </w:rPr>
  </w:style>
  <w:style w:type="character" w:customStyle="1" w:styleId="Char">
    <w:name w:val="页脚 Char"/>
    <w:basedOn w:val="a0"/>
    <w:link w:val="a7"/>
    <w:autoRedefine/>
    <w:qFormat/>
    <w:rsid w:val="00AA2D7E"/>
    <w:rPr>
      <w:rFonts w:asciiTheme="minorHAnsi" w:eastAsiaTheme="minorEastAsia" w:hAnsiTheme="minorHAnsi" w:cstheme="minorBidi"/>
      <w:kern w:val="2"/>
      <w:sz w:val="18"/>
      <w:szCs w:val="18"/>
    </w:rPr>
  </w:style>
  <w:style w:type="character" w:customStyle="1" w:styleId="first-child">
    <w:name w:val="first-child"/>
    <w:basedOn w:val="a0"/>
    <w:autoRedefine/>
    <w:qFormat/>
    <w:rsid w:val="00AA2D7E"/>
  </w:style>
  <w:style w:type="character" w:customStyle="1" w:styleId="l-btn-left2">
    <w:name w:val="l-btn-left2"/>
    <w:basedOn w:val="a0"/>
    <w:autoRedefine/>
    <w:qFormat/>
    <w:rsid w:val="00AA2D7E"/>
  </w:style>
  <w:style w:type="character" w:customStyle="1" w:styleId="l-btn-left3">
    <w:name w:val="l-btn-left3"/>
    <w:basedOn w:val="a0"/>
    <w:autoRedefine/>
    <w:qFormat/>
    <w:rsid w:val="00AA2D7E"/>
  </w:style>
  <w:style w:type="character" w:customStyle="1" w:styleId="l-btn-left4">
    <w:name w:val="l-btn-left4"/>
    <w:basedOn w:val="a0"/>
    <w:autoRedefine/>
    <w:qFormat/>
    <w:rsid w:val="00AA2D7E"/>
  </w:style>
  <w:style w:type="character" w:customStyle="1" w:styleId="l-btn-left5">
    <w:name w:val="l-btn-left5"/>
    <w:basedOn w:val="a0"/>
    <w:autoRedefine/>
    <w:qFormat/>
    <w:rsid w:val="00AA2D7E"/>
  </w:style>
  <w:style w:type="character" w:customStyle="1" w:styleId="layui-layer-tabnow">
    <w:name w:val="layui-layer-tabnow"/>
    <w:basedOn w:val="a0"/>
    <w:autoRedefine/>
    <w:qFormat/>
    <w:rsid w:val="00AA2D7E"/>
    <w:rPr>
      <w:bdr w:val="single" w:sz="6" w:space="0" w:color="CCCCCC"/>
      <w:shd w:val="clear" w:color="auto" w:fill="FFFFFF"/>
    </w:rPr>
  </w:style>
  <w:style w:type="character" w:customStyle="1" w:styleId="button">
    <w:name w:val="button"/>
    <w:basedOn w:val="a0"/>
    <w:qFormat/>
    <w:rsid w:val="00AA2D7E"/>
  </w:style>
  <w:style w:type="character" w:customStyle="1" w:styleId="l-btn-icon-right">
    <w:name w:val="l-btn-icon-right"/>
    <w:basedOn w:val="a0"/>
    <w:autoRedefine/>
    <w:qFormat/>
    <w:rsid w:val="00AA2D7E"/>
  </w:style>
  <w:style w:type="character" w:customStyle="1" w:styleId="l-btn-empty">
    <w:name w:val="l-btn-empty"/>
    <w:basedOn w:val="a0"/>
    <w:autoRedefine/>
    <w:qFormat/>
    <w:rsid w:val="00AA2D7E"/>
  </w:style>
  <w:style w:type="character" w:customStyle="1" w:styleId="l-btn-text">
    <w:name w:val="l-btn-text"/>
    <w:basedOn w:val="a0"/>
    <w:autoRedefine/>
    <w:qFormat/>
    <w:rsid w:val="00AA2D7E"/>
    <w:rPr>
      <w:vertAlign w:val="baseline"/>
    </w:rPr>
  </w:style>
  <w:style w:type="character" w:customStyle="1" w:styleId="l-btn-icon-left">
    <w:name w:val="l-btn-icon-left"/>
    <w:basedOn w:val="a0"/>
    <w:autoRedefine/>
    <w:qFormat/>
    <w:rsid w:val="00AA2D7E"/>
  </w:style>
  <w:style w:type="character" w:customStyle="1" w:styleId="uni-font-connect">
    <w:name w:val="uni-font-connect"/>
    <w:basedOn w:val="a0"/>
    <w:qFormat/>
    <w:rsid w:val="00AA2D7E"/>
  </w:style>
  <w:style w:type="character" w:customStyle="1" w:styleId="tmpztreemovearrow">
    <w:name w:val="tmpztreemove_arrow"/>
    <w:basedOn w:val="a0"/>
    <w:autoRedefine/>
    <w:qFormat/>
    <w:rsid w:val="00AA2D7E"/>
  </w:style>
  <w:style w:type="character" w:customStyle="1" w:styleId="l-btn-left">
    <w:name w:val="l-btn-left"/>
    <w:basedOn w:val="a0"/>
    <w:autoRedefine/>
    <w:qFormat/>
    <w:rsid w:val="00AA2D7E"/>
  </w:style>
  <w:style w:type="character" w:customStyle="1" w:styleId="l-btn-left1">
    <w:name w:val="l-btn-left1"/>
    <w:basedOn w:val="a0"/>
    <w:autoRedefine/>
    <w:qFormat/>
    <w:rsid w:val="00AA2D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1009</Words>
  <Characters>165</Characters>
  <Application>Microsoft Office Word</Application>
  <DocSecurity>0</DocSecurity>
  <Lines>1</Lines>
  <Paragraphs>2</Paragraphs>
  <ScaleCrop>false</ScaleCrop>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2014-10-29T12:08:00Z</dcterms:created>
  <dcterms:modified xsi:type="dcterms:W3CDTF">2024-07-10T07:54:00Z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DCBB006A0D8E433D9190D779E1FFABE6_13</vt:lpwstr>
  </property>
</Properties>
</file>