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EF" w:rsidRDefault="00265032">
      <w:pPr>
        <w:pStyle w:val="a9"/>
        <w:widowControl/>
        <w:jc w:val="center"/>
        <w:rPr>
          <w:rFonts w:ascii="sans-serif" w:eastAsia="sans-serif" w:hAnsi="sans-serif" w:cs="sans-serif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202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4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年6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月24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</w:rPr>
        <w:t>日拟作出的建设项目环境影响评价文件批复决定的</w:t>
      </w:r>
      <w:r>
        <w:rPr>
          <w:rFonts w:ascii="方正小标宋简体" w:eastAsia="方正小标宋简体" w:hAnsi="方正小标宋简体" w:cs="方正小标宋简体"/>
          <w:color w:val="333333"/>
          <w:sz w:val="30"/>
          <w:szCs w:val="30"/>
        </w:rPr>
        <w:t>公示</w:t>
      </w:r>
    </w:p>
    <w:p w:rsidR="00B409EF" w:rsidRDefault="00265032">
      <w:pPr>
        <w:pStyle w:val="a9"/>
        <w:widowControl/>
        <w:spacing w:before="75" w:beforeAutospacing="0" w:after="75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根据建设项目环境影响评价审批程序的有关规定，经审议，我局拟对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个建设项目环境影响评价文件作出审批意见。为保证审批意见的严肃性和公正性，现将各建设项目环境影响评价文件的基本情况予以公示。如有异议，请在公示期内反馈我局环评科。公示期为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202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年6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日－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202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年6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月28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日）。</w:t>
      </w:r>
    </w:p>
    <w:p w:rsidR="00B409EF" w:rsidRDefault="00265032">
      <w:pPr>
        <w:pStyle w:val="a9"/>
        <w:widowControl/>
        <w:spacing w:before="75" w:beforeAutospacing="0" w:after="75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  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电话：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0372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—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8181590</w:t>
      </w:r>
    </w:p>
    <w:p w:rsidR="00B409EF" w:rsidRDefault="00265032">
      <w:pPr>
        <w:pStyle w:val="a9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   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通讯地址：滑东新区创业大道与欧阳路交叉口东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150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米路南（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456400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）</w:t>
      </w:r>
    </w:p>
    <w:p w:rsidR="00B409EF" w:rsidRDefault="00265032">
      <w:pPr>
        <w:pStyle w:val="a9"/>
        <w:widowControl/>
        <w:spacing w:before="75" w:beforeAutospacing="0" w:after="75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   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听证告知：依据《中华人民共和国行政许可法》，自公示起三日内申请人、有重大利益关系的利害关系人可对以下拟作出的建设项目环境影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1"/>
          <w:szCs w:val="21"/>
        </w:rPr>
        <w:t>响评价文件批复决定要求听证。</w:t>
      </w:r>
    </w:p>
    <w:p w:rsidR="00B409EF" w:rsidRDefault="00265032">
      <w:pPr>
        <w:pStyle w:val="a9"/>
        <w:widowControl/>
        <w:spacing w:before="75" w:beforeAutospacing="0" w:after="75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拟审批的建设项目环境影响文件</w:t>
      </w:r>
    </w:p>
    <w:tbl>
      <w:tblPr>
        <w:tblW w:w="81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430"/>
        <w:gridCol w:w="568"/>
        <w:gridCol w:w="476"/>
        <w:gridCol w:w="827"/>
        <w:gridCol w:w="1007"/>
        <w:gridCol w:w="4363"/>
      </w:tblGrid>
      <w:tr w:rsidR="00B409EF">
        <w:trPr>
          <w:trHeight w:val="90"/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建设</w:t>
            </w:r>
          </w:p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项目</w:t>
            </w:r>
          </w:p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建设</w:t>
            </w:r>
          </w:p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center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环境影响评价机构</w:t>
            </w:r>
          </w:p>
        </w:tc>
        <w:tc>
          <w:tcPr>
            <w:tcW w:w="10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both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建设项目</w:t>
            </w:r>
          </w:p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both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概况</w:t>
            </w:r>
          </w:p>
        </w:tc>
        <w:tc>
          <w:tcPr>
            <w:tcW w:w="43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pStyle w:val="a9"/>
              <w:widowControl/>
              <w:spacing w:beforeAutospacing="0" w:afterAutospacing="0" w:line="300" w:lineRule="atLeast"/>
              <w:jc w:val="both"/>
            </w:pPr>
            <w:r>
              <w:rPr>
                <w:rStyle w:val="aa"/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主要环境影响及预防或减轻不良环境影响的对策和措施</w:t>
            </w:r>
          </w:p>
        </w:tc>
      </w:tr>
      <w:tr w:rsidR="00B409EF">
        <w:trPr>
          <w:trHeight w:val="9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河南顺兴电力设备有限公司</w:t>
            </w:r>
          </w:p>
          <w:p w:rsidR="00B409EF" w:rsidRDefault="00B409EF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年生产30万米架空绝缘线建设项目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bookmarkStart w:id="1" w:name="_Hlk152949058"/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滑县</w:t>
            </w:r>
            <w:bookmarkEnd w:id="1"/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高平镇高有公路008号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河南绿意环保科技有限公司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9EF" w:rsidRDefault="00265032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占地面积3000平方米，总投资500万元，环保投资20万元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032" w:rsidRPr="00265032" w:rsidRDefault="00265032" w:rsidP="0026503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 xml:space="preserve">1. 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废气：加热挤压废气经顶部集气罩收集，喷码废气经二次密闭后采用负压收集，危废暂存间废气经密闭负压收集，废气采用 UV 光氧催化+活性炭吸附装置处理后通过15m高的排气筒排放。废气排放须满足《印刷工业挥发性有机物排放标准》（DB41/1956-2020）表1、</w:t>
            </w:r>
            <w:r w:rsidRPr="00265032"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  <w:t>《合成树脂工业污染物排放标准》（GB31572-2015）标准限值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及其修改单、</w:t>
            </w:r>
            <w:r w:rsidRPr="00265032"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  <w:t>《挥发性有机物专项治理工作中排放建议值》（豫环攻坚办〔2017〕162号）限值要求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、《河南省重污染天气重点行业应急减排措施制定技术指南（2021年修订版）》中的塑料制品行业A级绩效指标及《生态环境部重污染天气重点行业应急减排措施制定技术指南（2020年修订版）》中的包装印刷行业A级绩效指标要求。</w:t>
            </w:r>
          </w:p>
          <w:p w:rsidR="00265032" w:rsidRPr="00265032" w:rsidRDefault="00265032" w:rsidP="0026503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2. 废水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：循环冷却水、耐压试验用水定期补水，无废水产生；职工生活污水经10m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  <w:vertAlign w:val="superscript"/>
              </w:rPr>
              <w:t>3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化粪池处理后，定期清掏沤制农肥。</w:t>
            </w:r>
          </w:p>
          <w:p w:rsidR="00265032" w:rsidRPr="00265032" w:rsidRDefault="00265032" w:rsidP="0026503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3. 噪声：经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采取基础减振、厂房隔声等措施后，厂界噪声排放须满足《工业企业厂界环境噪声排放标准》（GB12348-2008）2类标准限值。</w:t>
            </w:r>
          </w:p>
          <w:p w:rsidR="00265032" w:rsidRPr="00265032" w:rsidRDefault="00265032" w:rsidP="0026503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4.固体废物：不合格品、废包装材料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经20m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  <w:vertAlign w:val="superscript"/>
              </w:rPr>
              <w:t xml:space="preserve">2 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一般固废暂存间收集后定期外售。废活性炭、废UV灯管、废润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滑油、废润滑油桶、废液压油、废液压油桶、废油墨瓶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收集后，暂存于20m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  <w:vertAlign w:val="superscript"/>
              </w:rPr>
              <w:t>2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危废暂存间，定期交由有资质单位处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置。废催化剂收集后，暂存于20m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  <w:vertAlign w:val="superscript"/>
              </w:rPr>
              <w:t>2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危废暂存间，</w:t>
            </w:r>
            <w:bookmarkStart w:id="2" w:name="_Hlk170462275"/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委托第三方资质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lastRenderedPageBreak/>
              <w:t>单位进行危废鉴别，经鉴别具有危险特性的，属于危险废物，应当根据其主要有害成分和危险特性确定所属废物类别，并按相应代码进行归类管理，委托有资质单位进行处理。经鉴别不具有危险特性的，不属于危险废物，按一般工业固废管理，定期外售给有处理能力的单位处置。</w:t>
            </w:r>
            <w:bookmarkEnd w:id="2"/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一般固体废物暂存应满足《一般工业固体废物贮存和填埋污染控制标准》（GB18599 -2020）要求，危险废物暂存应满足《危险废物贮存污染控制标准》（GB18597-2023）要求。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生活垃圾经垃圾桶收集后，定期交由环卫部门统一处置。</w:t>
            </w:r>
          </w:p>
          <w:p w:rsidR="00265032" w:rsidRPr="00265032" w:rsidRDefault="00265032" w:rsidP="00265032">
            <w:pPr>
              <w:widowControl/>
              <w:numPr>
                <w:ilvl w:val="0"/>
                <w:numId w:val="2"/>
              </w:numPr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  <w:shd w:val="clear" w:color="auto" w:fill="FFFFFF"/>
              </w:rPr>
            </w:pP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本项目建成后主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要污染物排放总量控制指标为：非甲烷总烃：0.007吨/年。非甲烷总烃从</w:t>
            </w:r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河南中照塑业有限公司</w:t>
            </w:r>
            <w:proofErr w:type="spellStart"/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VOCs</w:t>
            </w:r>
            <w:proofErr w:type="spellEnd"/>
            <w:r w:rsidRPr="00265032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减排15.28887吨中替代</w:t>
            </w:r>
            <w:r w:rsidRPr="00265032">
              <w:rPr>
                <w:rFonts w:ascii="宋体" w:eastAsia="宋体" w:hAnsi="宋体" w:cs="宋体" w:hint="eastAsia"/>
                <w:bCs/>
                <w:color w:val="000000"/>
                <w:szCs w:val="21"/>
                <w:shd w:val="clear" w:color="auto" w:fill="FFFFFF"/>
              </w:rPr>
              <w:t>。</w:t>
            </w:r>
          </w:p>
          <w:p w:rsidR="00B409EF" w:rsidRDefault="00B409E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</w:tc>
      </w:tr>
    </w:tbl>
    <w:p w:rsidR="00B409EF" w:rsidRDefault="00B409EF">
      <w:pPr>
        <w:pStyle w:val="a9"/>
        <w:widowControl/>
        <w:spacing w:beforeAutospacing="0" w:afterAutospacing="0" w:line="300" w:lineRule="atLeast"/>
        <w:jc w:val="center"/>
        <w:rPr>
          <w:rFonts w:ascii="Times New Roman" w:hAnsi="Times New Roman"/>
          <w:color w:val="000000"/>
          <w:sz w:val="18"/>
          <w:szCs w:val="18"/>
        </w:rPr>
      </w:pPr>
    </w:p>
    <w:sectPr w:rsidR="00B409EF" w:rsidSect="00B4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0088"/>
    <w:multiLevelType w:val="singleLevel"/>
    <w:tmpl w:val="10F6008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A216F0"/>
    <w:multiLevelType w:val="multilevel"/>
    <w:tmpl w:val="1DA216F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yZGYyMWJhNzliMThlM2ViYzM1NjRjNjNlMTZlNzAifQ=="/>
  </w:docVars>
  <w:rsids>
    <w:rsidRoot w:val="00D553BD"/>
    <w:rsid w:val="00051C04"/>
    <w:rsid w:val="000934E9"/>
    <w:rsid w:val="000C13E5"/>
    <w:rsid w:val="00190B8B"/>
    <w:rsid w:val="001C2837"/>
    <w:rsid w:val="00265032"/>
    <w:rsid w:val="00272D6F"/>
    <w:rsid w:val="0027701D"/>
    <w:rsid w:val="002D40B0"/>
    <w:rsid w:val="00346272"/>
    <w:rsid w:val="0034687D"/>
    <w:rsid w:val="00351DEE"/>
    <w:rsid w:val="00462F9C"/>
    <w:rsid w:val="005227EA"/>
    <w:rsid w:val="00612AF7"/>
    <w:rsid w:val="007F6C56"/>
    <w:rsid w:val="007F7B44"/>
    <w:rsid w:val="00854859"/>
    <w:rsid w:val="00896DDB"/>
    <w:rsid w:val="008A276F"/>
    <w:rsid w:val="00B101CB"/>
    <w:rsid w:val="00B21E60"/>
    <w:rsid w:val="00B409EF"/>
    <w:rsid w:val="00B72CC9"/>
    <w:rsid w:val="00C53645"/>
    <w:rsid w:val="00CE3621"/>
    <w:rsid w:val="00D379D0"/>
    <w:rsid w:val="00D553BD"/>
    <w:rsid w:val="00D93271"/>
    <w:rsid w:val="00EB48B5"/>
    <w:rsid w:val="00ED0B9D"/>
    <w:rsid w:val="00FA45AC"/>
    <w:rsid w:val="00FD244D"/>
    <w:rsid w:val="00FE67F2"/>
    <w:rsid w:val="01AF0E8E"/>
    <w:rsid w:val="02404C41"/>
    <w:rsid w:val="037979A5"/>
    <w:rsid w:val="038504C9"/>
    <w:rsid w:val="03873C23"/>
    <w:rsid w:val="04FB30BC"/>
    <w:rsid w:val="07ED20B3"/>
    <w:rsid w:val="08400A92"/>
    <w:rsid w:val="092257C6"/>
    <w:rsid w:val="09E6605D"/>
    <w:rsid w:val="0D8A613D"/>
    <w:rsid w:val="146E4CDC"/>
    <w:rsid w:val="15E0285F"/>
    <w:rsid w:val="1E1176CC"/>
    <w:rsid w:val="1EFB4D51"/>
    <w:rsid w:val="235C7FA9"/>
    <w:rsid w:val="23645B24"/>
    <w:rsid w:val="25043671"/>
    <w:rsid w:val="25F1587E"/>
    <w:rsid w:val="26B1249E"/>
    <w:rsid w:val="2A1F758A"/>
    <w:rsid w:val="2ADD44ED"/>
    <w:rsid w:val="2B605DA9"/>
    <w:rsid w:val="31BB3D25"/>
    <w:rsid w:val="383B30F1"/>
    <w:rsid w:val="39B45B2A"/>
    <w:rsid w:val="3A25474B"/>
    <w:rsid w:val="3B0E64B4"/>
    <w:rsid w:val="3FAE1904"/>
    <w:rsid w:val="448464B5"/>
    <w:rsid w:val="44E636BD"/>
    <w:rsid w:val="45E22BAD"/>
    <w:rsid w:val="462B687C"/>
    <w:rsid w:val="46B856BC"/>
    <w:rsid w:val="46DF1900"/>
    <w:rsid w:val="47A4392B"/>
    <w:rsid w:val="4DB91C07"/>
    <w:rsid w:val="506B2B73"/>
    <w:rsid w:val="51C957E0"/>
    <w:rsid w:val="53A05E55"/>
    <w:rsid w:val="54B54F21"/>
    <w:rsid w:val="55F6436B"/>
    <w:rsid w:val="56E408B3"/>
    <w:rsid w:val="5B1F31C6"/>
    <w:rsid w:val="5DC27445"/>
    <w:rsid w:val="5F014F59"/>
    <w:rsid w:val="6223167F"/>
    <w:rsid w:val="67B107C7"/>
    <w:rsid w:val="68DD6317"/>
    <w:rsid w:val="6A074AD5"/>
    <w:rsid w:val="6AFD4C47"/>
    <w:rsid w:val="6B6D6225"/>
    <w:rsid w:val="727B7718"/>
    <w:rsid w:val="73257025"/>
    <w:rsid w:val="747A220B"/>
    <w:rsid w:val="770A2EAE"/>
    <w:rsid w:val="78E76149"/>
    <w:rsid w:val="79F92000"/>
    <w:rsid w:val="7A76041E"/>
    <w:rsid w:val="7AB7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2" w:uiPriority="99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B409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409EF"/>
    <w:pPr>
      <w:keepNext/>
      <w:keepLines/>
      <w:spacing w:beforeAutospacing="1" w:afterAutospacing="1"/>
      <w:jc w:val="center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autoRedefine/>
    <w:unhideWhenUsed/>
    <w:qFormat/>
    <w:rsid w:val="00B409EF"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"/>
    <w:autoRedefine/>
    <w:qFormat/>
    <w:rsid w:val="00B409EF"/>
    <w:pPr>
      <w:spacing w:line="320" w:lineRule="exact"/>
      <w:ind w:left="113" w:right="113"/>
      <w:jc w:val="center"/>
    </w:pPr>
    <w:rPr>
      <w:b/>
      <w:sz w:val="13"/>
      <w:szCs w:val="15"/>
    </w:rPr>
  </w:style>
  <w:style w:type="paragraph" w:styleId="a4">
    <w:name w:val="Normal Indent"/>
    <w:basedOn w:val="a"/>
    <w:autoRedefine/>
    <w:qFormat/>
    <w:rsid w:val="00B409EF"/>
    <w:pPr>
      <w:ind w:firstLine="420"/>
    </w:pPr>
    <w:rPr>
      <w:szCs w:val="20"/>
    </w:rPr>
  </w:style>
  <w:style w:type="paragraph" w:styleId="5">
    <w:name w:val="index 5"/>
    <w:basedOn w:val="a"/>
    <w:next w:val="a"/>
    <w:autoRedefine/>
    <w:semiHidden/>
    <w:qFormat/>
    <w:rsid w:val="00B409EF"/>
    <w:pPr>
      <w:ind w:left="1680"/>
    </w:pPr>
    <w:rPr>
      <w:rFonts w:eastAsia="Times New Roman"/>
      <w:sz w:val="32"/>
    </w:rPr>
  </w:style>
  <w:style w:type="paragraph" w:styleId="a5">
    <w:name w:val="Body Text"/>
    <w:basedOn w:val="a"/>
    <w:next w:val="a"/>
    <w:autoRedefine/>
    <w:qFormat/>
    <w:rsid w:val="00B409EF"/>
    <w:rPr>
      <w:b/>
      <w:bCs/>
      <w:sz w:val="24"/>
    </w:rPr>
  </w:style>
  <w:style w:type="paragraph" w:styleId="a6">
    <w:name w:val="Body Text Indent"/>
    <w:basedOn w:val="a"/>
    <w:next w:val="a"/>
    <w:autoRedefine/>
    <w:qFormat/>
    <w:rsid w:val="00B409EF"/>
    <w:pPr>
      <w:ind w:leftChars="200" w:left="420"/>
    </w:pPr>
  </w:style>
  <w:style w:type="paragraph" w:styleId="a7">
    <w:name w:val="footer"/>
    <w:basedOn w:val="a"/>
    <w:link w:val="Char"/>
    <w:autoRedefine/>
    <w:qFormat/>
    <w:rsid w:val="00B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qFormat/>
    <w:rsid w:val="00B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autoRedefine/>
    <w:uiPriority w:val="99"/>
    <w:qFormat/>
    <w:rsid w:val="00B409EF"/>
    <w:pPr>
      <w:numPr>
        <w:numId w:val="1"/>
      </w:numPr>
      <w:spacing w:beforeLines="50" w:line="336" w:lineRule="auto"/>
      <w:ind w:left="0" w:firstLine="0"/>
    </w:pPr>
    <w:rPr>
      <w:rFonts w:ascii="Times New Roman" w:eastAsia="仿宋_GB2312" w:hAnsi="Times New Roman" w:cs="Times New Roman"/>
      <w:kern w:val="0"/>
      <w:lang w:val="en-GB" w:eastAsia="en-US"/>
    </w:rPr>
  </w:style>
  <w:style w:type="paragraph" w:styleId="a9">
    <w:name w:val="Normal (Web)"/>
    <w:basedOn w:val="a"/>
    <w:autoRedefine/>
    <w:qFormat/>
    <w:rsid w:val="00B409E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6"/>
    <w:next w:val="a"/>
    <w:autoRedefine/>
    <w:qFormat/>
    <w:rsid w:val="00B409EF"/>
    <w:pPr>
      <w:ind w:firstLineChars="200" w:firstLine="200"/>
    </w:pPr>
    <w:rPr>
      <w:szCs w:val="21"/>
    </w:rPr>
  </w:style>
  <w:style w:type="character" w:styleId="aa">
    <w:name w:val="Strong"/>
    <w:basedOn w:val="a1"/>
    <w:autoRedefine/>
    <w:qFormat/>
    <w:rsid w:val="00B409EF"/>
    <w:rPr>
      <w:b/>
    </w:rPr>
  </w:style>
  <w:style w:type="character" w:styleId="ab">
    <w:name w:val="FollowedHyperlink"/>
    <w:basedOn w:val="a1"/>
    <w:autoRedefine/>
    <w:qFormat/>
    <w:rsid w:val="00B409EF"/>
    <w:rPr>
      <w:color w:val="222222"/>
      <w:u w:val="none"/>
    </w:rPr>
  </w:style>
  <w:style w:type="character" w:styleId="ac">
    <w:name w:val="Hyperlink"/>
    <w:basedOn w:val="a1"/>
    <w:autoRedefine/>
    <w:qFormat/>
    <w:rsid w:val="00B409EF"/>
    <w:rPr>
      <w:color w:val="222222"/>
      <w:u w:val="none"/>
    </w:rPr>
  </w:style>
  <w:style w:type="paragraph" w:customStyle="1" w:styleId="Default">
    <w:name w:val="Default"/>
    <w:basedOn w:val="10"/>
    <w:next w:val="5"/>
    <w:autoRedefine/>
    <w:uiPriority w:val="99"/>
    <w:unhideWhenUsed/>
    <w:qFormat/>
    <w:rsid w:val="00B409EF"/>
    <w:pPr>
      <w:autoSpaceDE w:val="0"/>
      <w:autoSpaceDN w:val="0"/>
    </w:pPr>
    <w:rPr>
      <w:rFonts w:ascii="仿宋_GB2312" w:eastAsia="仿宋_GB2312" w:hAnsi="仿宋_GB2312" w:cs="Times New Roman" w:hint="eastAsia"/>
      <w:color w:val="000000"/>
      <w:sz w:val="24"/>
    </w:rPr>
  </w:style>
  <w:style w:type="paragraph" w:customStyle="1" w:styleId="10">
    <w:name w:val="纯文本1"/>
    <w:basedOn w:val="a"/>
    <w:autoRedefine/>
    <w:qFormat/>
    <w:rsid w:val="00B409EF"/>
    <w:pPr>
      <w:adjustRightInd w:val="0"/>
    </w:pPr>
    <w:rPr>
      <w:rFonts w:ascii="宋体" w:hAnsi="Courier New"/>
    </w:rPr>
  </w:style>
  <w:style w:type="paragraph" w:customStyle="1" w:styleId="UserStyle0">
    <w:name w:val="UserStyle_0"/>
    <w:next w:val="Index5"/>
    <w:autoRedefine/>
    <w:qFormat/>
    <w:rsid w:val="00B409EF"/>
    <w:pPr>
      <w:textAlignment w:val="baseline"/>
    </w:pPr>
    <w:rPr>
      <w:rFonts w:ascii="Calibri" w:hAnsi="Calibri"/>
      <w:color w:val="000000"/>
      <w:sz w:val="24"/>
      <w:szCs w:val="24"/>
    </w:rPr>
  </w:style>
  <w:style w:type="paragraph" w:customStyle="1" w:styleId="Index5">
    <w:name w:val="Index5"/>
    <w:basedOn w:val="a"/>
    <w:next w:val="a"/>
    <w:autoRedefine/>
    <w:semiHidden/>
    <w:qFormat/>
    <w:rsid w:val="00B409EF"/>
    <w:pPr>
      <w:widowControl/>
      <w:ind w:left="1680"/>
      <w:textAlignment w:val="baseline"/>
    </w:pPr>
    <w:rPr>
      <w:rFonts w:ascii="Malgun Gothic" w:eastAsia="Times New Roman" w:hAnsi="Malgun Gothic"/>
      <w:sz w:val="32"/>
    </w:rPr>
  </w:style>
  <w:style w:type="character" w:customStyle="1" w:styleId="Char0">
    <w:name w:val="页眉 Char"/>
    <w:basedOn w:val="a1"/>
    <w:link w:val="a8"/>
    <w:autoRedefine/>
    <w:qFormat/>
    <w:rsid w:val="00B409E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7"/>
    <w:autoRedefine/>
    <w:qFormat/>
    <w:rsid w:val="00B409E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irst-child">
    <w:name w:val="first-child"/>
    <w:basedOn w:val="a1"/>
    <w:autoRedefine/>
    <w:qFormat/>
    <w:rsid w:val="00B409EF"/>
  </w:style>
  <w:style w:type="character" w:customStyle="1" w:styleId="l-btn-left2">
    <w:name w:val="l-btn-left2"/>
    <w:basedOn w:val="a1"/>
    <w:autoRedefine/>
    <w:qFormat/>
    <w:rsid w:val="00B409EF"/>
  </w:style>
  <w:style w:type="character" w:customStyle="1" w:styleId="l-btn-left3">
    <w:name w:val="l-btn-left3"/>
    <w:basedOn w:val="a1"/>
    <w:autoRedefine/>
    <w:qFormat/>
    <w:rsid w:val="00B409EF"/>
  </w:style>
  <w:style w:type="character" w:customStyle="1" w:styleId="l-btn-left4">
    <w:name w:val="l-btn-left4"/>
    <w:basedOn w:val="a1"/>
    <w:autoRedefine/>
    <w:qFormat/>
    <w:rsid w:val="00B409EF"/>
  </w:style>
  <w:style w:type="character" w:customStyle="1" w:styleId="l-btn-left5">
    <w:name w:val="l-btn-left5"/>
    <w:basedOn w:val="a1"/>
    <w:autoRedefine/>
    <w:qFormat/>
    <w:rsid w:val="00B409EF"/>
  </w:style>
  <w:style w:type="character" w:customStyle="1" w:styleId="layui-layer-tabnow">
    <w:name w:val="layui-layer-tabnow"/>
    <w:basedOn w:val="a1"/>
    <w:autoRedefine/>
    <w:qFormat/>
    <w:rsid w:val="00B409EF"/>
    <w:rPr>
      <w:bdr w:val="single" w:sz="6" w:space="0" w:color="CCCCCC"/>
      <w:shd w:val="clear" w:color="auto" w:fill="FFFFFF"/>
    </w:rPr>
  </w:style>
  <w:style w:type="character" w:customStyle="1" w:styleId="button">
    <w:name w:val="button"/>
    <w:basedOn w:val="a1"/>
    <w:qFormat/>
    <w:rsid w:val="00B409EF"/>
  </w:style>
  <w:style w:type="character" w:customStyle="1" w:styleId="l-btn-icon-right">
    <w:name w:val="l-btn-icon-right"/>
    <w:basedOn w:val="a1"/>
    <w:autoRedefine/>
    <w:qFormat/>
    <w:rsid w:val="00B409EF"/>
  </w:style>
  <w:style w:type="character" w:customStyle="1" w:styleId="l-btn-empty">
    <w:name w:val="l-btn-empty"/>
    <w:basedOn w:val="a1"/>
    <w:autoRedefine/>
    <w:qFormat/>
    <w:rsid w:val="00B409EF"/>
  </w:style>
  <w:style w:type="character" w:customStyle="1" w:styleId="l-btn-text">
    <w:name w:val="l-btn-text"/>
    <w:basedOn w:val="a1"/>
    <w:autoRedefine/>
    <w:qFormat/>
    <w:rsid w:val="00B409EF"/>
    <w:rPr>
      <w:vertAlign w:val="baseline"/>
    </w:rPr>
  </w:style>
  <w:style w:type="character" w:customStyle="1" w:styleId="l-btn-icon-left">
    <w:name w:val="l-btn-icon-left"/>
    <w:basedOn w:val="a1"/>
    <w:autoRedefine/>
    <w:qFormat/>
    <w:rsid w:val="00B409EF"/>
  </w:style>
  <w:style w:type="character" w:customStyle="1" w:styleId="uni-font-connect">
    <w:name w:val="uni-font-connect"/>
    <w:basedOn w:val="a1"/>
    <w:qFormat/>
    <w:rsid w:val="00B409EF"/>
  </w:style>
  <w:style w:type="character" w:customStyle="1" w:styleId="tmpztreemovearrow">
    <w:name w:val="tmpztreemove_arrow"/>
    <w:basedOn w:val="a1"/>
    <w:autoRedefine/>
    <w:qFormat/>
    <w:rsid w:val="00B409EF"/>
  </w:style>
  <w:style w:type="character" w:customStyle="1" w:styleId="l-btn-left">
    <w:name w:val="l-btn-left"/>
    <w:basedOn w:val="a1"/>
    <w:autoRedefine/>
    <w:qFormat/>
    <w:rsid w:val="00B409EF"/>
  </w:style>
  <w:style w:type="character" w:customStyle="1" w:styleId="l-btn-left1">
    <w:name w:val="l-btn-left1"/>
    <w:basedOn w:val="a1"/>
    <w:autoRedefine/>
    <w:qFormat/>
    <w:rsid w:val="00B409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190</Characters>
  <Application>Microsoft Office Word</Application>
  <DocSecurity>0</DocSecurity>
  <Lines>1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2014-10-29T12:08:00Z</dcterms:created>
  <dcterms:modified xsi:type="dcterms:W3CDTF">2024-06-28T10:01:00Z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DCBB006A0D8E433D9190D779E1FFABE6_13</vt:lpwstr>
  </property>
</Properties>
</file>