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lang w:val="en-US" w:eastAsia="zh-CN"/>
        </w:rPr>
        <w:t>安阳</w:t>
      </w:r>
      <w:r>
        <w:rPr>
          <w:rFonts w:hint="eastAsia" w:ascii="方正小标宋简体" w:hAnsi="方正小标宋简体" w:eastAsia="方正小标宋简体" w:cs="方正小标宋简体"/>
          <w:color w:val="000000"/>
          <w:sz w:val="44"/>
          <w:szCs w:val="44"/>
          <w:lang w:eastAsia="zh-CN"/>
        </w:rPr>
        <w:t>市声环境功能区划分方案</w:t>
      </w:r>
      <w:r>
        <w:rPr>
          <w:rFonts w:hint="eastAsia" w:ascii="方正小标宋简体" w:hAnsi="方正小标宋简体" w:eastAsia="方正小标宋简体" w:cs="方正小标宋简体"/>
          <w:color w:val="000000"/>
          <w:sz w:val="44"/>
          <w:szCs w:val="44"/>
          <w:lang w:val="en-US" w:eastAsia="zh-CN"/>
        </w:rPr>
        <w:t>(2021-2025年)</w:t>
      </w:r>
      <w:r>
        <w:rPr>
          <w:rFonts w:hint="eastAsia" w:ascii="方正小标宋简体" w:hAnsi="方正小标宋简体" w:eastAsia="方正小标宋简体" w:cs="方正小标宋简体"/>
          <w:color w:val="000000"/>
          <w:sz w:val="44"/>
          <w:szCs w:val="44"/>
          <w:lang w:eastAsia="zh-CN"/>
        </w:rPr>
        <w:t>》起草情况说明</w:t>
      </w:r>
    </w:p>
    <w:p>
      <w:pPr>
        <w:spacing w:line="580" w:lineRule="exact"/>
        <w:jc w:val="center"/>
        <w:rPr>
          <w:rFonts w:hint="eastAsia" w:ascii="Times New Roman" w:hAnsi="Times New Roman" w:eastAsia="楷体_GB2312" w:cs="楷体"/>
          <w:color w:val="000000"/>
          <w:szCs w:val="32"/>
          <w:lang w:eastAsia="zh-CN"/>
        </w:rPr>
      </w:pPr>
      <w:r>
        <w:rPr>
          <w:rFonts w:hint="eastAsia" w:ascii="Times New Roman" w:hAnsi="Times New Roman" w:eastAsia="楷体_GB2312" w:cs="楷体"/>
          <w:color w:val="000000"/>
          <w:szCs w:val="32"/>
          <w:lang w:eastAsia="zh-CN"/>
        </w:rPr>
        <w:t>安阳市生态环境局</w:t>
      </w:r>
    </w:p>
    <w:p>
      <w:pPr>
        <w:pStyle w:val="2"/>
        <w:rPr>
          <w:rFonts w:hint="eastAsia"/>
          <w:lang w:eastAsia="zh-CN"/>
        </w:rPr>
      </w:pPr>
    </w:p>
    <w:p>
      <w:pPr>
        <w:spacing w:line="580" w:lineRule="exact"/>
        <w:ind w:firstLine="640" w:firstLineChars="200"/>
        <w:rPr>
          <w:rFonts w:ascii="Times New Roman" w:hAnsi="Times New Roman"/>
          <w:color w:val="000000"/>
          <w:szCs w:val="32"/>
        </w:rPr>
      </w:pPr>
      <w:r>
        <w:rPr>
          <w:rFonts w:hint="eastAsia" w:ascii="Times New Roman" w:hAnsi="Times New Roman"/>
          <w:color w:val="000000"/>
          <w:szCs w:val="32"/>
        </w:rPr>
        <w:t>为进一步规范环境噪声管理，促进经济社会高质量发展，依据《中华人民共和国环境噪声污染防治法》有关规定，参照《声环境功能区划分技术规范》(GB/T15190-2014)，结合我市城市建设现状和未来发展规划，特制定本方案。</w:t>
      </w:r>
      <w:r>
        <w:rPr>
          <w:rFonts w:hint="eastAsia" w:ascii="Times New Roman" w:hAnsi="Times New Roman"/>
          <w:color w:val="000000"/>
          <w:szCs w:val="32"/>
          <w:lang w:eastAsia="zh-CN"/>
        </w:rPr>
        <w:t>现将</w:t>
      </w:r>
      <w:r>
        <w:rPr>
          <w:rFonts w:hint="eastAsia" w:ascii="Times New Roman" w:hAnsi="Times New Roman"/>
          <w:color w:val="000000"/>
          <w:szCs w:val="32"/>
        </w:rPr>
        <w:t>起草情况汇报如下：</w:t>
      </w:r>
    </w:p>
    <w:p>
      <w:pPr>
        <w:spacing w:line="580" w:lineRule="exact"/>
        <w:ind w:firstLine="640" w:firstLineChars="200"/>
        <w:rPr>
          <w:rFonts w:ascii="Times New Roman" w:hAnsi="Times New Roman" w:eastAsia="黑体" w:cs="黑体"/>
          <w:color w:val="000000"/>
          <w:szCs w:val="32"/>
        </w:rPr>
      </w:pPr>
      <w:r>
        <w:rPr>
          <w:rFonts w:hint="eastAsia" w:ascii="Times New Roman" w:hAnsi="Times New Roman" w:eastAsia="黑体" w:cs="方正黑体_GBK"/>
          <w:color w:val="000000"/>
          <w:szCs w:val="32"/>
        </w:rPr>
        <w:t>一、</w:t>
      </w:r>
      <w:r>
        <w:rPr>
          <w:rFonts w:hint="eastAsia" w:ascii="Times New Roman" w:hAnsi="Times New Roman" w:eastAsia="黑体" w:cs="黑体"/>
          <w:color w:val="000000"/>
          <w:szCs w:val="32"/>
        </w:rPr>
        <w:t>任务来源</w:t>
      </w:r>
    </w:p>
    <w:p>
      <w:pPr>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lang w:val="en-US" w:eastAsia="zh-CN"/>
        </w:rPr>
        <w:t>《噪声法》第十四条规定：“县级以上地方人民政府根据国 家声环境质量标准和国土空间规划以及用地现状，划定本行政区域各类声环境质量标准的适用区域。”</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2、按照河南省生态环境厅2022年2月28日印发的《关于宣传贯彻&lt;中华人民共和国噪声污染防治&gt;的通知》</w:t>
      </w:r>
      <w:r>
        <w:rPr>
          <w:rFonts w:hint="eastAsia" w:ascii="仿宋_GB2312" w:hAnsi="仿宋_GB2312" w:cs="仿宋_GB2312"/>
          <w:sz w:val="32"/>
          <w:szCs w:val="32"/>
          <w:lang w:val="en-US" w:eastAsia="zh-CN"/>
        </w:rPr>
        <w:t>要求:</w:t>
      </w:r>
      <w:r>
        <w:rPr>
          <w:rFonts w:hint="eastAsia" w:ascii="仿宋_GB2312" w:hAnsi="仿宋_GB2312" w:eastAsia="仿宋_GB2312" w:cs="仿宋_GB2312"/>
          <w:sz w:val="32"/>
          <w:szCs w:val="32"/>
          <w:lang w:val="en-US" w:eastAsia="zh-CN"/>
        </w:rPr>
        <w:t>声环境功能区划分工作是</w:t>
      </w:r>
      <w:r>
        <w:rPr>
          <w:rFonts w:hint="default" w:ascii="仿宋_GB2312" w:hAnsi="仿宋_GB2312" w:eastAsia="仿宋_GB2312" w:cs="仿宋_GB2312"/>
          <w:sz w:val="32"/>
          <w:szCs w:val="32"/>
          <w:lang w:val="en-US" w:eastAsia="zh-CN"/>
        </w:rPr>
        <w:t>加强环境噪声污染防治的重要手段和基础工作，是贯彻落实《噪声法》的重点任务，生态环境部将在 2022 年全面启动声环境功能区划评估工作，并向全社会公开评估结果。</w:t>
      </w:r>
      <w:r>
        <w:rPr>
          <w:rFonts w:hint="eastAsia" w:ascii="仿宋_GB2312" w:hAnsi="仿宋_GB2312" w:eastAsia="仿宋_GB2312" w:cs="仿宋_GB2312"/>
          <w:sz w:val="32"/>
          <w:szCs w:val="32"/>
          <w:lang w:val="en-US" w:eastAsia="zh-CN"/>
        </w:rPr>
        <w:t xml:space="preserve">现行区划超过 </w:t>
      </w:r>
      <w:r>
        <w:rPr>
          <w:rFonts w:hint="default" w:ascii="仿宋_GB2312" w:hAnsi="仿宋_GB2312" w:eastAsia="仿宋_GB2312" w:cs="仿宋_GB2312"/>
          <w:sz w:val="32"/>
          <w:szCs w:val="32"/>
          <w:lang w:val="en-US" w:eastAsia="zh-CN"/>
        </w:rPr>
        <w:t>5 年的市县，应按相关要求评估现行声环境功能区的科学性和实效性，2022 年 6 月底前完成声环境功能区划工作</w:t>
      </w:r>
      <w:r>
        <w:rPr>
          <w:rFonts w:hint="eastAsia" w:ascii="仿宋_GB2312" w:hAnsi="仿宋_GB2312" w:cs="仿宋_GB2312"/>
          <w:sz w:val="32"/>
          <w:szCs w:val="32"/>
          <w:lang w:val="en-US" w:eastAsia="zh-CN"/>
        </w:rPr>
        <w:t>。</w:t>
      </w:r>
    </w:p>
    <w:p>
      <w:pPr>
        <w:spacing w:line="580" w:lineRule="exact"/>
        <w:ind w:firstLine="640" w:firstLineChars="200"/>
        <w:rPr>
          <w:rFonts w:ascii="Times New Roman" w:hAnsi="Times New Roman" w:eastAsia="黑体" w:cs="黑体"/>
          <w:color w:val="000000"/>
          <w:szCs w:val="32"/>
        </w:rPr>
      </w:pPr>
      <w:r>
        <w:rPr>
          <w:rFonts w:hint="eastAsia" w:ascii="Times New Roman" w:hAnsi="Times New Roman" w:eastAsia="黑体" w:cs="黑体"/>
          <w:color w:val="000000"/>
          <w:szCs w:val="32"/>
        </w:rPr>
        <w:t>二、起草依据</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《中华人民共和国环境噪声污染防治法》、《声环境质量标准》(GB3096-2008)、《声环境功能区划分技术规范》(GB/T15190-2014)有关规定:“按区域的使用功能特点和环境质量要求，声环境功能区分为以下五种类型：</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0类声环境功能区：指康复疗养区等特别需要安静的区域。</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1类声环境功能区：指以居民住宅、医疗卫生、文化体育、科研设计、行政办公为主要功能，需要保持安静的区域。</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2类声环境功能区：指以商业金融、集市贸易为主要功能，或者居住、商业、工业混杂，需要维护住宅安静的区域。</w:t>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3类声环境功能区：指以工业生产、仓储物流为主要功能，需要防止工业噪声对周围环境产生严重影响的区域。</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类声环境功能区：指交通干线两侧一定区域之内，需要防止交通噪声对周围环境产生严重影响的区域，包括4a类和4b类两种类型。4a类为高速公路、一级公路、二级公路、城市快速路、城市主干路、城市次干路、城市轨道交通（地面段）、内河航道两侧区域；4b类为铁路干线两侧区域。”</w:t>
      </w:r>
      <w:r>
        <w:rPr>
          <w:rFonts w:hint="default" w:ascii="仿宋_GB2312" w:hAnsi="仿宋_GB2312" w:eastAsia="仿宋_GB2312" w:cs="仿宋_GB2312"/>
          <w:sz w:val="32"/>
          <w:szCs w:val="32"/>
          <w:lang w:val="en-US" w:eastAsia="zh-CN"/>
        </w:rPr>
        <w:t>　</w:t>
      </w:r>
    </w:p>
    <w:p>
      <w:pPr>
        <w:spacing w:line="580" w:lineRule="exact"/>
        <w:ind w:firstLine="640" w:firstLineChars="200"/>
        <w:rPr>
          <w:rFonts w:hint="eastAsia" w:ascii="仿宋_GB2312" w:hAnsi="仿宋_GB2312" w:eastAsia="仿宋_GB2312" w:cs="仿宋_GB2312"/>
          <w:color w:val="000000"/>
          <w:szCs w:val="32"/>
        </w:rPr>
      </w:pPr>
      <w:r>
        <w:rPr>
          <w:rFonts w:hint="eastAsia" w:ascii="Times New Roman" w:hAnsi="Times New Roman" w:eastAsia="黑体" w:cs="黑体"/>
          <w:color w:val="000000"/>
          <w:szCs w:val="32"/>
        </w:rPr>
        <w:t>三</w:t>
      </w:r>
      <w:r>
        <w:rPr>
          <w:rFonts w:hint="eastAsia" w:ascii="Times New Roman" w:hAnsi="Times New Roman" w:eastAsia="黑体" w:cs="黑体"/>
          <w:color w:val="000000"/>
          <w:szCs w:val="32"/>
          <w:highlight w:val="none"/>
        </w:rPr>
        <w:t>、征求意见情况</w:t>
      </w:r>
      <w:r>
        <w:rPr>
          <w:rFonts w:hint="eastAsia" w:ascii="Times New Roman" w:hAnsi="Times New Roman" w:eastAsia="黑体" w:cs="黑体"/>
          <w:color w:val="000000"/>
          <w:szCs w:val="32"/>
          <w:highlight w:val="none"/>
          <w:lang w:eastAsia="zh-CN"/>
        </w:rPr>
        <w:t>。</w:t>
      </w:r>
      <w:r>
        <w:rPr>
          <w:rFonts w:hint="eastAsia" w:ascii="仿宋_GB2312" w:hAnsi="仿宋_GB2312" w:eastAsia="仿宋_GB2312" w:cs="仿宋_GB2312"/>
          <w:color w:val="000000"/>
          <w:szCs w:val="32"/>
          <w:lang w:val="en-US" w:eastAsia="zh-CN"/>
        </w:rPr>
        <w:t>5月16日，以生态环境保护委员会名义对各县（市、区）人民政府，市政府各有关单位征求意见，</w:t>
      </w:r>
      <w:r>
        <w:rPr>
          <w:rFonts w:hint="eastAsia" w:ascii="仿宋_GB2312" w:hAnsi="仿宋_GB2312" w:cs="仿宋_GB2312"/>
          <w:color w:val="000000"/>
          <w:szCs w:val="32"/>
          <w:lang w:val="en-US" w:eastAsia="zh-CN"/>
        </w:rPr>
        <w:t>其中文峰区生态环境保护委员会、</w:t>
      </w:r>
      <w:bookmarkStart w:id="0" w:name="_GoBack"/>
      <w:bookmarkEnd w:id="0"/>
      <w:r>
        <w:rPr>
          <w:rFonts w:hint="eastAsia" w:ascii="仿宋_GB2312" w:hAnsi="仿宋_GB2312" w:cs="仿宋_GB2312"/>
          <w:color w:val="000000"/>
          <w:szCs w:val="32"/>
          <w:lang w:val="en-US" w:eastAsia="zh-CN"/>
        </w:rPr>
        <w:t>自然资源和规划局两家单位反馈了意见，经认真研究后，已采纳。其他单位无意见。</w:t>
      </w:r>
    </w:p>
    <w:p>
      <w:pPr>
        <w:spacing w:line="580" w:lineRule="exact"/>
        <w:ind w:firstLine="640" w:firstLineChars="200"/>
        <w:rPr>
          <w:rFonts w:hint="eastAsia" w:ascii="Times New Roman" w:hAnsi="Times New Roman" w:eastAsia="黑体" w:cs="黑体"/>
          <w:color w:val="000000"/>
          <w:szCs w:val="32"/>
          <w:lang w:eastAsia="zh-CN"/>
        </w:rPr>
      </w:pPr>
    </w:p>
    <w:p>
      <w:pPr>
        <w:spacing w:line="580" w:lineRule="exact"/>
        <w:ind w:firstLine="640" w:firstLineChars="200"/>
        <w:rPr>
          <w:rFonts w:ascii="Times New Roman" w:hAnsi="Times New Roman" w:eastAsia="黑体" w:cs="黑体"/>
          <w:color w:val="000000"/>
          <w:szCs w:val="32"/>
        </w:rPr>
      </w:pPr>
      <w:r>
        <w:rPr>
          <w:rFonts w:hint="eastAsia" w:ascii="Times New Roman" w:hAnsi="Times New Roman" w:eastAsia="黑体" w:cs="黑体"/>
          <w:color w:val="000000"/>
          <w:szCs w:val="32"/>
        </w:rPr>
        <w:t>四、主要内容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声环境功能区划分的范围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本次城市声环境功能区划调整的范围为安阳市城市总体规划中划定的市域中心城区建设用地控制范围内的249km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。范围是洹河分洪渠、北关区北部行政界线、京港澳高速公路、羑河和南水北调输水工程围合的区域内。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区划时限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本次功能区划规划时限为20</w:t>
      </w:r>
      <w:r>
        <w:rPr>
          <w:rFonts w:hint="eastAsia" w:ascii="仿宋_GB2312" w:hAnsi="仿宋_GB2312" w:eastAsia="仿宋_GB2312" w:cs="仿宋_GB2312"/>
          <w:sz w:val="32"/>
          <w:szCs w:val="32"/>
          <w:lang w:val="en-US" w:eastAsia="zh-CN"/>
        </w:rPr>
        <w:t>21-2025</w:t>
      </w:r>
      <w:r>
        <w:rPr>
          <w:rFonts w:hint="eastAsia" w:ascii="仿宋_GB2312" w:hAnsi="仿宋_GB2312" w:eastAsia="仿宋_GB2312" w:cs="仿宋_GB2312"/>
          <w:sz w:val="32"/>
          <w:szCs w:val="32"/>
        </w:rPr>
        <w:t>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3、声环境功能区划分方案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3.1  1类声环境功能区  </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Ⅰ</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铁西居住文教机关区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区域范围：G107京港线</w:t>
      </w:r>
      <w:r>
        <w:rPr>
          <w:rFonts w:hint="eastAsia" w:ascii="仿宋_GB2312" w:hAnsi="仿宋_GB2312" w:eastAsia="仿宋_GB2312" w:cs="仿宋_GB2312"/>
          <w:sz w:val="32"/>
          <w:szCs w:val="32"/>
          <w:highlight w:val="none"/>
        </w:rPr>
        <w:t>-芳林街-华祥路-安钢大道-铁西路-安彩大道-中州路-祥云路-</w:t>
      </w:r>
      <w:r>
        <w:rPr>
          <w:rFonts w:hint="eastAsia" w:ascii="仿宋_GB2312" w:hAnsi="仿宋_GB2312" w:eastAsia="仿宋_GB2312" w:cs="仿宋_GB2312"/>
          <w:sz w:val="32"/>
          <w:szCs w:val="32"/>
          <w:highlight w:val="none"/>
          <w:lang w:val="en-US" w:eastAsia="zh-CN"/>
        </w:rPr>
        <w:t>太行</w:t>
      </w:r>
      <w:r>
        <w:rPr>
          <w:rFonts w:hint="eastAsia" w:ascii="仿宋_GB2312" w:hAnsi="仿宋_GB2312" w:eastAsia="仿宋_GB2312" w:cs="仿宋_GB2312"/>
          <w:sz w:val="32"/>
          <w:szCs w:val="32"/>
          <w:highlight w:val="none"/>
        </w:rPr>
        <w:t>路-</w:t>
      </w:r>
      <w:r>
        <w:rPr>
          <w:rFonts w:hint="eastAsia" w:ascii="仿宋_GB2312" w:hAnsi="仿宋_GB2312" w:eastAsia="仿宋_GB2312" w:cs="仿宋_GB2312"/>
          <w:sz w:val="32"/>
          <w:szCs w:val="32"/>
          <w:highlight w:val="none"/>
          <w:lang w:val="en-US" w:eastAsia="zh-CN"/>
        </w:rPr>
        <w:t>光明</w:t>
      </w:r>
      <w:r>
        <w:rPr>
          <w:rFonts w:hint="eastAsia" w:ascii="仿宋_GB2312" w:hAnsi="仿宋_GB2312" w:eastAsia="仿宋_GB2312" w:cs="仿宋_GB2312"/>
          <w:sz w:val="32"/>
          <w:szCs w:val="32"/>
          <w:highlight w:val="none"/>
        </w:rPr>
        <w:t>路-华祥路-清风街</w:t>
      </w:r>
      <w:r>
        <w:rPr>
          <w:rFonts w:hint="eastAsia" w:ascii="仿宋_GB2312" w:hAnsi="仿宋_GB2312" w:eastAsia="仿宋_GB2312" w:cs="仿宋_GB2312"/>
          <w:sz w:val="32"/>
          <w:szCs w:val="32"/>
          <w:highlight w:val="none"/>
          <w:lang w:val="en-US" w:eastAsia="zh-CN"/>
        </w:rPr>
        <w:t>-G107京港线</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Ⅰ</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殷商文化保护区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区域范围：</w:t>
      </w:r>
      <w:r>
        <w:rPr>
          <w:rFonts w:hint="eastAsia" w:ascii="仿宋_GB2312" w:hAnsi="仿宋_GB2312" w:eastAsia="仿宋_GB2312" w:cs="仿宋_GB2312"/>
          <w:sz w:val="32"/>
          <w:szCs w:val="32"/>
          <w:highlight w:val="none"/>
        </w:rPr>
        <w:t>华祥路-</w:t>
      </w:r>
      <w:r>
        <w:rPr>
          <w:rFonts w:hint="eastAsia" w:ascii="仿宋_GB2312" w:hAnsi="仿宋_GB2312" w:eastAsia="仿宋_GB2312" w:cs="仿宋_GB2312"/>
          <w:sz w:val="32"/>
          <w:szCs w:val="32"/>
          <w:highlight w:val="none"/>
          <w:lang w:val="en-US" w:eastAsia="zh-CN"/>
        </w:rPr>
        <w:t>邺城大道</w:t>
      </w:r>
      <w:r>
        <w:rPr>
          <w:rFonts w:hint="eastAsia" w:ascii="仿宋_GB2312" w:hAnsi="仿宋_GB2312" w:eastAsia="仿宋_GB2312" w:cs="仿宋_GB2312"/>
          <w:sz w:val="32"/>
          <w:szCs w:val="32"/>
          <w:highlight w:val="none"/>
        </w:rPr>
        <w:t>-洹河分洪道-东风路-洹河-安钢大道-安钢东厂界-安钢电厂北厂界-华祥路</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Ⅰ</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铁东居住文教机关区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区域范围：</w:t>
      </w:r>
      <w:r>
        <w:rPr>
          <w:rFonts w:hint="eastAsia" w:ascii="仿宋_GB2312" w:hAnsi="仿宋_GB2312" w:eastAsia="仿宋_GB2312" w:cs="仿宋_GB2312"/>
          <w:sz w:val="32"/>
          <w:szCs w:val="32"/>
          <w:highlight w:val="none"/>
        </w:rPr>
        <w:t>洹河-</w:t>
      </w:r>
      <w:r>
        <w:rPr>
          <w:rFonts w:hint="eastAsia" w:ascii="仿宋_GB2312" w:hAnsi="仿宋_GB2312" w:eastAsia="仿宋_GB2312" w:cs="仿宋_GB2312"/>
          <w:sz w:val="32"/>
          <w:szCs w:val="32"/>
          <w:highlight w:val="none"/>
          <w:lang w:val="en-US" w:eastAsia="zh-CN"/>
        </w:rPr>
        <w:t>光明路</w:t>
      </w:r>
      <w:r>
        <w:rPr>
          <w:rFonts w:hint="eastAsia" w:ascii="仿宋_GB2312" w:hAnsi="仿宋_GB2312" w:eastAsia="仿宋_GB2312" w:cs="仿宋_GB2312"/>
          <w:sz w:val="32"/>
          <w:szCs w:val="32"/>
          <w:highlight w:val="none"/>
        </w:rPr>
        <w:t>-长江大道-朝霞路-文明大道-平原路-长江大道-洪河-</w:t>
      </w:r>
      <w:r>
        <w:rPr>
          <w:rFonts w:hint="eastAsia" w:ascii="仿宋_GB2312" w:hAnsi="仿宋_GB2312" w:eastAsia="仿宋_GB2312" w:cs="仿宋_GB2312"/>
          <w:sz w:val="32"/>
          <w:szCs w:val="32"/>
          <w:highlight w:val="none"/>
          <w:lang w:val="en-US" w:eastAsia="zh-CN"/>
        </w:rPr>
        <w:t>弦歌大道</w:t>
      </w:r>
      <w:r>
        <w:rPr>
          <w:rFonts w:hint="eastAsia" w:ascii="仿宋_GB2312" w:hAnsi="仿宋_GB2312" w:eastAsia="仿宋_GB2312" w:cs="仿宋_GB2312"/>
          <w:sz w:val="32"/>
          <w:szCs w:val="32"/>
          <w:highlight w:val="none"/>
        </w:rPr>
        <w:t>-京广铁路东边界-文昌大道-彰德路-文明大道-东风路-人民大道-洹河</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Ⅰ</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洹北居住文教机关区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区域范围：</w:t>
      </w:r>
      <w:r>
        <w:rPr>
          <w:rFonts w:hint="eastAsia" w:ascii="仿宋_GB2312" w:hAnsi="仿宋_GB2312" w:eastAsia="仿宋_GB2312" w:cs="仿宋_GB2312"/>
          <w:sz w:val="32"/>
          <w:szCs w:val="32"/>
          <w:highlight w:val="none"/>
        </w:rPr>
        <w:t>东风路-洹河分洪道-</w:t>
      </w:r>
      <w:r>
        <w:rPr>
          <w:rFonts w:hint="eastAsia" w:ascii="仿宋_GB2312" w:hAnsi="仿宋_GB2312" w:eastAsia="仿宋_GB2312" w:cs="仿宋_GB2312"/>
          <w:sz w:val="32"/>
          <w:szCs w:val="32"/>
          <w:highlight w:val="none"/>
          <w:lang w:val="en-US" w:eastAsia="zh-CN"/>
        </w:rPr>
        <w:t>光明路</w:t>
      </w:r>
      <w:r>
        <w:rPr>
          <w:rFonts w:hint="eastAsia" w:ascii="仿宋_GB2312" w:hAnsi="仿宋_GB2312" w:eastAsia="仿宋_GB2312" w:cs="仿宋_GB2312"/>
          <w:sz w:val="32"/>
          <w:szCs w:val="32"/>
          <w:highlight w:val="none"/>
        </w:rPr>
        <w:t>-洹河-东风路</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Ⅰ</w:t>
      </w:r>
      <w:r>
        <w:rPr>
          <w:rFonts w:hint="eastAsia" w:ascii="仿宋_GB2312" w:hAnsi="仿宋_GB2312" w:eastAsia="仿宋_GB2312" w:cs="仿宋_GB2312"/>
          <w:sz w:val="32"/>
          <w:szCs w:val="32"/>
          <w:highlight w:val="none"/>
          <w:lang w:val="en-US" w:eastAsia="zh-CN"/>
        </w:rPr>
        <w:t>-5洪河居住文教</w:t>
      </w:r>
      <w:r>
        <w:rPr>
          <w:rFonts w:hint="eastAsia" w:ascii="仿宋_GB2312" w:hAnsi="仿宋_GB2312" w:eastAsia="仿宋_GB2312" w:cs="仿宋_GB2312"/>
          <w:sz w:val="32"/>
          <w:szCs w:val="32"/>
          <w:highlight w:val="none"/>
        </w:rPr>
        <w:t>一类区</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区域范围：</w:t>
      </w:r>
      <w:r>
        <w:rPr>
          <w:rFonts w:hint="eastAsia" w:ascii="仿宋_GB2312" w:hAnsi="仿宋_GB2312" w:eastAsia="仿宋_GB2312" w:cs="仿宋_GB2312"/>
          <w:sz w:val="32"/>
          <w:szCs w:val="32"/>
          <w:highlight w:val="none"/>
        </w:rPr>
        <w:t>平</w:t>
      </w:r>
      <w:r>
        <w:rPr>
          <w:rFonts w:hint="eastAsia" w:ascii="仿宋_GB2312" w:hAnsi="仿宋_GB2312" w:eastAsia="仿宋_GB2312" w:cs="仿宋_GB2312"/>
          <w:color w:val="auto"/>
          <w:sz w:val="32"/>
          <w:szCs w:val="32"/>
          <w:highlight w:val="none"/>
        </w:rPr>
        <w:t>原路-洪河-</w:t>
      </w:r>
      <w:r>
        <w:rPr>
          <w:rFonts w:hint="eastAsia" w:ascii="仿宋_GB2312" w:hAnsi="仿宋_GB2312" w:eastAsia="仿宋_GB2312" w:cs="仿宋_GB2312"/>
          <w:color w:val="auto"/>
          <w:sz w:val="32"/>
          <w:szCs w:val="32"/>
          <w:highlight w:val="none"/>
          <w:lang w:val="en-US" w:eastAsia="zh-CN"/>
        </w:rPr>
        <w:t>长江大道-永明路-洪河-</w:t>
      </w:r>
      <w:r>
        <w:rPr>
          <w:rFonts w:hint="eastAsia" w:ascii="仿宋_GB2312" w:hAnsi="仿宋_GB2312" w:eastAsia="仿宋_GB2312" w:cs="仿宋_GB2312"/>
          <w:color w:val="auto"/>
          <w:sz w:val="32"/>
          <w:szCs w:val="32"/>
          <w:highlight w:val="none"/>
        </w:rPr>
        <w:t>京</w:t>
      </w:r>
      <w:r>
        <w:rPr>
          <w:rFonts w:hint="eastAsia" w:ascii="仿宋_GB2312" w:hAnsi="仿宋_GB2312" w:eastAsia="仿宋_GB2312" w:cs="仿宋_GB2312"/>
          <w:color w:val="auto"/>
          <w:sz w:val="32"/>
          <w:szCs w:val="32"/>
          <w:highlight w:val="none"/>
          <w:lang w:val="en-US" w:eastAsia="zh-CN"/>
        </w:rPr>
        <w:t>港澳</w:t>
      </w:r>
      <w:r>
        <w:rPr>
          <w:rFonts w:hint="eastAsia" w:ascii="仿宋_GB2312" w:hAnsi="仿宋_GB2312" w:eastAsia="仿宋_GB2312" w:cs="仿宋_GB2312"/>
          <w:color w:val="auto"/>
          <w:sz w:val="32"/>
          <w:szCs w:val="32"/>
          <w:highlight w:val="none"/>
        </w:rPr>
        <w:t>高速-南林高速</w:t>
      </w:r>
      <w:r>
        <w:rPr>
          <w:rFonts w:hint="eastAsia" w:ascii="仿宋_GB2312" w:hAnsi="仿宋_GB2312" w:eastAsia="仿宋_GB2312" w:cs="仿宋_GB2312"/>
          <w:color w:val="auto"/>
          <w:sz w:val="32"/>
          <w:szCs w:val="32"/>
          <w:highlight w:val="none"/>
          <w:lang w:val="en-US" w:eastAsia="zh-CN"/>
        </w:rPr>
        <w:t>-平原路</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sz w:val="32"/>
          <w:szCs w:val="32"/>
          <w:highlight w:val="none"/>
        </w:rPr>
        <w:t>Ⅰ</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color w:val="auto"/>
          <w:sz w:val="32"/>
          <w:szCs w:val="32"/>
          <w:highlight w:val="none"/>
        </w:rPr>
        <w:t>临近边界一类区</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区域范围：</w:t>
      </w:r>
      <w:r>
        <w:rPr>
          <w:rFonts w:hint="eastAsia" w:ascii="仿宋_GB2312" w:hAnsi="仿宋_GB2312" w:eastAsia="仿宋_GB2312" w:cs="仿宋_GB2312"/>
          <w:color w:val="auto"/>
          <w:sz w:val="32"/>
          <w:szCs w:val="32"/>
          <w:highlight w:val="none"/>
        </w:rPr>
        <w:t>洹河分洪渠、北关区北部行政界线、京港澳高速公路、羑河和南水北调输水工程围合的区域内</w:t>
      </w:r>
      <w:r>
        <w:rPr>
          <w:rFonts w:hint="eastAsia" w:ascii="仿宋_GB2312" w:hAnsi="仿宋_GB2312" w:eastAsia="仿宋_GB2312" w:cs="仿宋_GB2312"/>
          <w:color w:val="auto"/>
          <w:sz w:val="32"/>
          <w:szCs w:val="32"/>
          <w:highlight w:val="none"/>
          <w:lang w:val="en-US" w:eastAsia="zh-CN"/>
        </w:rPr>
        <w:t>除去划定的1类、2类、3类、4a、4b类区域以外的区域。</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3.2   </w:t>
      </w:r>
      <w:r>
        <w:rPr>
          <w:rFonts w:hint="eastAsia" w:ascii="仿宋_GB2312" w:hAnsi="仿宋_GB2312" w:eastAsia="仿宋_GB2312" w:cs="仿宋_GB2312"/>
          <w:sz w:val="32"/>
          <w:szCs w:val="32"/>
          <w:highlight w:val="none"/>
        </w:rPr>
        <w:t>2类声环境功能区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Ⅱ-1</w:t>
      </w:r>
      <w:r>
        <w:rPr>
          <w:rFonts w:hint="eastAsia" w:ascii="仿宋_GB2312" w:hAnsi="仿宋_GB2312" w:eastAsia="仿宋_GB2312" w:cs="仿宋_GB2312"/>
          <w:sz w:val="32"/>
          <w:szCs w:val="32"/>
          <w:highlight w:val="none"/>
        </w:rPr>
        <w:t>铁西</w:t>
      </w:r>
      <w:r>
        <w:rPr>
          <w:rFonts w:hint="eastAsia" w:ascii="仿宋_GB2312" w:hAnsi="仿宋_GB2312" w:eastAsia="仿宋_GB2312" w:cs="仿宋_GB2312"/>
          <w:sz w:val="32"/>
          <w:szCs w:val="32"/>
          <w:highlight w:val="none"/>
          <w:lang w:val="en-US" w:eastAsia="zh-CN"/>
        </w:rPr>
        <w:t>北部</w:t>
      </w:r>
      <w:r>
        <w:rPr>
          <w:rFonts w:hint="eastAsia" w:ascii="仿宋_GB2312" w:hAnsi="仿宋_GB2312" w:eastAsia="仿宋_GB2312" w:cs="仿宋_GB2312"/>
          <w:sz w:val="32"/>
          <w:szCs w:val="32"/>
          <w:highlight w:val="none"/>
        </w:rPr>
        <w:t>混合区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区域范围：</w:t>
      </w:r>
      <w:r>
        <w:rPr>
          <w:rFonts w:hint="eastAsia" w:ascii="仿宋_GB2312" w:hAnsi="仿宋_GB2312" w:eastAsia="仿宋_GB2312" w:cs="仿宋_GB2312"/>
          <w:sz w:val="32"/>
          <w:szCs w:val="32"/>
          <w:highlight w:val="none"/>
        </w:rPr>
        <w:t>南水北调线路-</w:t>
      </w:r>
      <w:r>
        <w:rPr>
          <w:rFonts w:hint="eastAsia" w:ascii="仿宋_GB2312" w:hAnsi="仿宋_GB2312" w:eastAsia="仿宋_GB2312" w:cs="仿宋_GB2312"/>
          <w:sz w:val="32"/>
          <w:szCs w:val="32"/>
          <w:highlight w:val="none"/>
          <w:lang w:val="en-US" w:eastAsia="zh-CN"/>
        </w:rPr>
        <w:t>G107京港线</w:t>
      </w:r>
      <w:r>
        <w:rPr>
          <w:rFonts w:hint="eastAsia" w:ascii="仿宋_GB2312" w:hAnsi="仿宋_GB2312" w:eastAsia="仿宋_GB2312" w:cs="仿宋_GB2312"/>
          <w:sz w:val="32"/>
          <w:szCs w:val="32"/>
          <w:highlight w:val="none"/>
        </w:rPr>
        <w:t>-芳林街-华祥路-</w:t>
      </w:r>
      <w:r>
        <w:rPr>
          <w:rFonts w:hint="eastAsia" w:ascii="仿宋_GB2312" w:hAnsi="仿宋_GB2312" w:eastAsia="仿宋_GB2312" w:cs="仿宋_GB2312"/>
          <w:sz w:val="32"/>
          <w:szCs w:val="32"/>
          <w:highlight w:val="none"/>
          <w:lang w:val="en-US" w:eastAsia="zh-CN"/>
        </w:rPr>
        <w:t>邺城大道-</w:t>
      </w:r>
      <w:r>
        <w:rPr>
          <w:rFonts w:hint="eastAsia" w:ascii="仿宋_GB2312" w:hAnsi="仿宋_GB2312" w:eastAsia="仿宋_GB2312" w:cs="仿宋_GB2312"/>
          <w:sz w:val="32"/>
          <w:szCs w:val="32"/>
          <w:highlight w:val="none"/>
        </w:rPr>
        <w:t>南水北调线路</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Ⅱ-2</w:t>
      </w:r>
      <w:r>
        <w:rPr>
          <w:rFonts w:hint="eastAsia" w:ascii="仿宋_GB2312" w:hAnsi="仿宋_GB2312" w:eastAsia="仿宋_GB2312" w:cs="仿宋_GB2312"/>
          <w:sz w:val="32"/>
          <w:szCs w:val="32"/>
          <w:highlight w:val="none"/>
        </w:rPr>
        <w:t>铁西</w:t>
      </w:r>
      <w:r>
        <w:rPr>
          <w:rFonts w:hint="eastAsia" w:ascii="仿宋_GB2312" w:hAnsi="仿宋_GB2312" w:eastAsia="仿宋_GB2312" w:cs="仿宋_GB2312"/>
          <w:sz w:val="32"/>
          <w:szCs w:val="32"/>
          <w:highlight w:val="none"/>
          <w:lang w:val="en-US" w:eastAsia="zh-CN"/>
        </w:rPr>
        <w:t>南部混合</w:t>
      </w:r>
      <w:r>
        <w:rPr>
          <w:rFonts w:hint="eastAsia" w:ascii="仿宋_GB2312" w:hAnsi="仿宋_GB2312" w:eastAsia="仿宋_GB2312" w:cs="仿宋_GB2312"/>
          <w:sz w:val="32"/>
          <w:szCs w:val="32"/>
          <w:highlight w:val="none"/>
        </w:rPr>
        <w:t>区</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区域范围：G107京港线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光明</w:t>
      </w:r>
      <w:r>
        <w:rPr>
          <w:rFonts w:hint="eastAsia" w:ascii="仿宋_GB2312" w:hAnsi="仿宋_GB2312" w:eastAsia="仿宋_GB2312" w:cs="仿宋_GB2312"/>
          <w:sz w:val="32"/>
          <w:szCs w:val="32"/>
          <w:highlight w:val="none"/>
        </w:rPr>
        <w:t>路-华祥路-清风</w:t>
      </w:r>
      <w:r>
        <w:rPr>
          <w:rFonts w:hint="eastAsia" w:ascii="仿宋_GB2312" w:hAnsi="仿宋_GB2312" w:eastAsia="仿宋_GB2312" w:cs="仿宋_GB2312"/>
          <w:sz w:val="32"/>
          <w:szCs w:val="32"/>
          <w:highlight w:val="none"/>
          <w:lang w:val="en-US" w:eastAsia="zh-CN"/>
        </w:rPr>
        <w:t>街-G107京港线</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Ⅱ-3安彩大道混合</w:t>
      </w:r>
      <w:r>
        <w:rPr>
          <w:rFonts w:hint="eastAsia" w:ascii="仿宋_GB2312" w:hAnsi="仿宋_GB2312" w:eastAsia="仿宋_GB2312" w:cs="仿宋_GB2312"/>
          <w:sz w:val="32"/>
          <w:szCs w:val="32"/>
          <w:highlight w:val="none"/>
        </w:rPr>
        <w:t>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区域范围：太行</w:t>
      </w:r>
      <w:r>
        <w:rPr>
          <w:rFonts w:hint="eastAsia" w:ascii="仿宋_GB2312" w:hAnsi="仿宋_GB2312" w:eastAsia="仿宋_GB2312" w:cs="仿宋_GB2312"/>
          <w:sz w:val="32"/>
          <w:szCs w:val="32"/>
          <w:highlight w:val="none"/>
        </w:rPr>
        <w:t>路-祥云路-中州路-安彩大道-铁西路-文昌大道-京广铁路-</w:t>
      </w:r>
      <w:r>
        <w:rPr>
          <w:rFonts w:hint="eastAsia" w:ascii="仿宋_GB2312" w:hAnsi="仿宋_GB2312" w:eastAsia="仿宋_GB2312" w:cs="仿宋_GB2312"/>
          <w:sz w:val="32"/>
          <w:szCs w:val="32"/>
          <w:highlight w:val="none"/>
          <w:lang w:val="en-US" w:eastAsia="zh-CN"/>
        </w:rPr>
        <w:t>弦</w:t>
      </w:r>
      <w:r>
        <w:rPr>
          <w:rFonts w:hint="eastAsia" w:ascii="仿宋_GB2312" w:hAnsi="仿宋_GB2312" w:eastAsia="仿宋_GB2312" w:cs="仿宋_GB2312"/>
          <w:sz w:val="32"/>
          <w:szCs w:val="32"/>
          <w:highlight w:val="none"/>
        </w:rPr>
        <w:t>歌大道-</w:t>
      </w:r>
      <w:r>
        <w:rPr>
          <w:rFonts w:hint="eastAsia" w:ascii="仿宋_GB2312" w:hAnsi="仿宋_GB2312" w:eastAsia="仿宋_GB2312" w:cs="仿宋_GB2312"/>
          <w:sz w:val="32"/>
          <w:szCs w:val="32"/>
          <w:highlight w:val="none"/>
          <w:lang w:val="en-US" w:eastAsia="zh-CN"/>
        </w:rPr>
        <w:t>光明</w:t>
      </w:r>
      <w:r>
        <w:rPr>
          <w:rFonts w:hint="eastAsia" w:ascii="仿宋_GB2312" w:hAnsi="仿宋_GB2312" w:eastAsia="仿宋_GB2312" w:cs="仿宋_GB2312"/>
          <w:sz w:val="32"/>
          <w:szCs w:val="32"/>
          <w:highlight w:val="none"/>
        </w:rPr>
        <w:t>路</w:t>
      </w:r>
      <w:r>
        <w:rPr>
          <w:rFonts w:hint="eastAsia" w:ascii="仿宋_GB2312" w:hAnsi="仿宋_GB2312" w:eastAsia="仿宋_GB2312" w:cs="仿宋_GB2312"/>
          <w:sz w:val="32"/>
          <w:szCs w:val="32"/>
          <w:highlight w:val="none"/>
          <w:lang w:val="en-US" w:eastAsia="zh-CN"/>
        </w:rPr>
        <w:t>-太行路</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Ⅱ-4</w:t>
      </w:r>
      <w:r>
        <w:rPr>
          <w:rFonts w:hint="eastAsia" w:ascii="仿宋_GB2312" w:hAnsi="仿宋_GB2312" w:eastAsia="仿宋_GB2312" w:cs="仿宋_GB2312"/>
          <w:sz w:val="32"/>
          <w:szCs w:val="32"/>
          <w:highlight w:val="none"/>
        </w:rPr>
        <w:t>古城商业混合区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区域范围：</w:t>
      </w:r>
      <w:r>
        <w:rPr>
          <w:rFonts w:hint="eastAsia" w:ascii="仿宋_GB2312" w:hAnsi="仿宋_GB2312" w:eastAsia="仿宋_GB2312" w:cs="仿宋_GB2312"/>
          <w:sz w:val="32"/>
          <w:szCs w:val="32"/>
          <w:highlight w:val="none"/>
        </w:rPr>
        <w:t>彰德路-文明大道-东风路-人民大道-彰德</w:t>
      </w:r>
      <w:r>
        <w:rPr>
          <w:rFonts w:hint="eastAsia" w:ascii="仿宋_GB2312" w:hAnsi="仿宋_GB2312" w:eastAsia="仿宋_GB2312" w:cs="仿宋_GB2312"/>
          <w:sz w:val="32"/>
          <w:szCs w:val="32"/>
        </w:rPr>
        <w:t>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Ⅱ-5</w:t>
      </w:r>
      <w:r>
        <w:rPr>
          <w:rFonts w:hint="eastAsia" w:ascii="仿宋_GB2312" w:hAnsi="仿宋_GB2312" w:eastAsia="仿宋_GB2312" w:cs="仿宋_GB2312"/>
          <w:sz w:val="32"/>
          <w:szCs w:val="32"/>
        </w:rPr>
        <w:t>文明大道商业混合区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区域范围：</w:t>
      </w:r>
      <w:r>
        <w:rPr>
          <w:rFonts w:hint="eastAsia" w:ascii="仿宋_GB2312" w:hAnsi="仿宋_GB2312" w:eastAsia="仿宋_GB2312" w:cs="仿宋_GB2312"/>
          <w:sz w:val="32"/>
          <w:szCs w:val="32"/>
        </w:rPr>
        <w:t>平原路-文明大道-朝霞路-长江大道-平原路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3.3  </w:t>
      </w:r>
      <w:r>
        <w:rPr>
          <w:rFonts w:hint="eastAsia" w:ascii="仿宋_GB2312" w:hAnsi="仿宋_GB2312" w:eastAsia="仿宋_GB2312" w:cs="仿宋_GB2312"/>
          <w:sz w:val="32"/>
          <w:szCs w:val="32"/>
        </w:rPr>
        <w:t>3类声环境功能区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Ⅲ-1</w:t>
      </w:r>
      <w:r>
        <w:rPr>
          <w:rFonts w:hint="eastAsia" w:ascii="仿宋_GB2312" w:hAnsi="仿宋_GB2312" w:eastAsia="仿宋_GB2312" w:cs="仿宋_GB2312"/>
          <w:sz w:val="32"/>
          <w:szCs w:val="32"/>
        </w:rPr>
        <w:t>安钢电厂工业区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区域范围：</w:t>
      </w:r>
      <w:r>
        <w:rPr>
          <w:rFonts w:hint="eastAsia" w:ascii="仿宋_GB2312" w:hAnsi="仿宋_GB2312" w:eastAsia="仿宋_GB2312" w:cs="仿宋_GB2312"/>
          <w:sz w:val="32"/>
          <w:szCs w:val="32"/>
        </w:rPr>
        <w:t>华祥路-安钢大道-安钢电厂东边界-安钢电厂北边界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华祥路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Ⅲ-</w:t>
      </w:r>
      <w:r>
        <w:rPr>
          <w:rFonts w:hint="eastAsia" w:ascii="仿宋_GB2312" w:hAnsi="仿宋_GB2312" w:eastAsia="仿宋_GB2312" w:cs="仿宋_GB2312"/>
          <w:sz w:val="32"/>
          <w:szCs w:val="32"/>
        </w:rPr>
        <w:t>北关纺织工业区</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区域范</w:t>
      </w:r>
      <w:r>
        <w:rPr>
          <w:rFonts w:hint="eastAsia" w:ascii="仿宋_GB2312" w:hAnsi="仿宋_GB2312" w:eastAsia="仿宋_GB2312" w:cs="仿宋_GB2312"/>
          <w:sz w:val="32"/>
          <w:szCs w:val="32"/>
          <w:highlight w:val="none"/>
          <w:lang w:val="en-US" w:eastAsia="zh-CN"/>
        </w:rPr>
        <w:t>围：</w:t>
      </w:r>
      <w:r>
        <w:rPr>
          <w:rFonts w:hint="eastAsia" w:ascii="仿宋_GB2312" w:hAnsi="仿宋_GB2312" w:eastAsia="仿宋_GB2312" w:cs="仿宋_GB2312"/>
          <w:sz w:val="32"/>
          <w:szCs w:val="32"/>
          <w:highlight w:val="none"/>
        </w:rPr>
        <w:t>胜利路-</w:t>
      </w:r>
      <w:r>
        <w:rPr>
          <w:rFonts w:hint="eastAsia" w:ascii="仿宋_GB2312" w:hAnsi="仿宋_GB2312" w:eastAsia="仿宋_GB2312" w:cs="仿宋_GB2312"/>
          <w:sz w:val="32"/>
          <w:szCs w:val="32"/>
          <w:highlight w:val="none"/>
          <w:lang w:val="en-US" w:eastAsia="zh-CN"/>
        </w:rPr>
        <w:t>盛业大道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光明</w:t>
      </w:r>
      <w:r>
        <w:rPr>
          <w:rFonts w:hint="eastAsia" w:ascii="仿宋_GB2312" w:hAnsi="仿宋_GB2312" w:eastAsia="仿宋_GB2312" w:cs="仿宋_GB2312"/>
          <w:sz w:val="32"/>
          <w:szCs w:val="32"/>
          <w:highlight w:val="none"/>
        </w:rPr>
        <w:t>路-洹河分洪道-胜利路</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Ⅲ-3</w:t>
      </w:r>
      <w:r>
        <w:rPr>
          <w:rFonts w:hint="eastAsia" w:ascii="仿宋_GB2312" w:hAnsi="仿宋_GB2312" w:eastAsia="仿宋_GB2312" w:cs="仿宋_GB2312"/>
          <w:sz w:val="32"/>
          <w:szCs w:val="32"/>
          <w:highlight w:val="none"/>
        </w:rPr>
        <w:t>长江大道</w:t>
      </w:r>
      <w:r>
        <w:rPr>
          <w:rFonts w:hint="eastAsia" w:ascii="仿宋_GB2312" w:hAnsi="仿宋_GB2312" w:eastAsia="仿宋_GB2312" w:cs="仿宋_GB2312"/>
          <w:sz w:val="32"/>
          <w:szCs w:val="32"/>
          <w:highlight w:val="none"/>
          <w:lang w:val="en-US" w:eastAsia="zh-CN"/>
        </w:rPr>
        <w:t>西部</w:t>
      </w:r>
      <w:r>
        <w:rPr>
          <w:rFonts w:hint="eastAsia" w:ascii="仿宋_GB2312" w:hAnsi="仿宋_GB2312" w:eastAsia="仿宋_GB2312" w:cs="仿宋_GB2312"/>
          <w:sz w:val="32"/>
          <w:szCs w:val="32"/>
          <w:highlight w:val="none"/>
        </w:rPr>
        <w:t>工业区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区域范围：</w:t>
      </w:r>
      <w:r>
        <w:rPr>
          <w:rFonts w:hint="eastAsia" w:ascii="仿宋_GB2312" w:hAnsi="仿宋_GB2312" w:eastAsia="仿宋_GB2312" w:cs="仿宋_GB2312"/>
          <w:sz w:val="32"/>
          <w:szCs w:val="32"/>
          <w:highlight w:val="none"/>
        </w:rPr>
        <w:t>京广铁路-</w:t>
      </w:r>
      <w:r>
        <w:rPr>
          <w:rFonts w:hint="eastAsia" w:ascii="仿宋_GB2312" w:hAnsi="仿宋_GB2312" w:eastAsia="仿宋_GB2312" w:cs="仿宋_GB2312"/>
          <w:sz w:val="32"/>
          <w:szCs w:val="32"/>
          <w:highlight w:val="none"/>
          <w:lang w:val="en-US" w:eastAsia="zh-CN"/>
        </w:rPr>
        <w:t>弦歌大道</w:t>
      </w:r>
      <w:r>
        <w:rPr>
          <w:rFonts w:hint="eastAsia" w:ascii="仿宋_GB2312" w:hAnsi="仿宋_GB2312" w:eastAsia="仿宋_GB2312" w:cs="仿宋_GB2312"/>
          <w:sz w:val="32"/>
          <w:szCs w:val="32"/>
          <w:highlight w:val="none"/>
        </w:rPr>
        <w:t>-洪河</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平原路-南林高速</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京广铁路</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Ⅲ-4</w:t>
      </w:r>
      <w:r>
        <w:rPr>
          <w:rFonts w:hint="eastAsia" w:ascii="仿宋_GB2312" w:hAnsi="仿宋_GB2312" w:eastAsia="仿宋_GB2312" w:cs="仿宋_GB2312"/>
          <w:sz w:val="32"/>
          <w:szCs w:val="32"/>
          <w:highlight w:val="none"/>
        </w:rPr>
        <w:t>长江大道</w:t>
      </w:r>
      <w:r>
        <w:rPr>
          <w:rFonts w:hint="eastAsia" w:ascii="仿宋_GB2312" w:hAnsi="仿宋_GB2312" w:eastAsia="仿宋_GB2312" w:cs="仿宋_GB2312"/>
          <w:sz w:val="32"/>
          <w:szCs w:val="32"/>
          <w:highlight w:val="none"/>
          <w:lang w:val="en-US" w:eastAsia="zh-CN"/>
        </w:rPr>
        <w:t>东部工业区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区域范围：</w:t>
      </w:r>
      <w:r>
        <w:rPr>
          <w:rFonts w:hint="eastAsia" w:ascii="仿宋_GB2312" w:hAnsi="仿宋_GB2312" w:eastAsia="仿宋_GB2312" w:cs="仿宋_GB2312"/>
          <w:sz w:val="32"/>
          <w:szCs w:val="32"/>
          <w:highlight w:val="none"/>
        </w:rPr>
        <w:t>长江大道-</w:t>
      </w:r>
      <w:r>
        <w:rPr>
          <w:rFonts w:hint="eastAsia" w:ascii="仿宋_GB2312" w:hAnsi="仿宋_GB2312" w:eastAsia="仿宋_GB2312" w:cs="仿宋_GB2312"/>
          <w:sz w:val="32"/>
          <w:szCs w:val="32"/>
          <w:highlight w:val="none"/>
          <w:lang w:val="en-US" w:eastAsia="zh-CN"/>
        </w:rPr>
        <w:t>京港澳</w:t>
      </w:r>
      <w:r>
        <w:rPr>
          <w:rFonts w:hint="eastAsia" w:ascii="仿宋_GB2312" w:hAnsi="仿宋_GB2312" w:eastAsia="仿宋_GB2312" w:cs="仿宋_GB2312"/>
          <w:sz w:val="32"/>
          <w:szCs w:val="32"/>
          <w:highlight w:val="none"/>
        </w:rPr>
        <w:t>高</w:t>
      </w:r>
      <w:r>
        <w:rPr>
          <w:rFonts w:hint="eastAsia" w:ascii="仿宋_GB2312" w:hAnsi="仿宋_GB2312" w:eastAsia="仿宋_GB2312" w:cs="仿宋_GB2312"/>
          <w:sz w:val="32"/>
          <w:szCs w:val="32"/>
        </w:rPr>
        <w:t>速-洪河</w:t>
      </w:r>
      <w:r>
        <w:rPr>
          <w:rFonts w:hint="eastAsia" w:ascii="仿宋_GB2312" w:hAnsi="仿宋_GB2312" w:eastAsia="仿宋_GB2312" w:cs="仿宋_GB2312"/>
          <w:sz w:val="32"/>
          <w:szCs w:val="32"/>
          <w:lang w:val="en-US" w:eastAsia="zh-CN"/>
        </w:rPr>
        <w:t>-永明路</w:t>
      </w:r>
      <w:r>
        <w:rPr>
          <w:rFonts w:hint="eastAsia" w:ascii="仿宋_GB2312" w:hAnsi="仿宋_GB2312" w:eastAsia="仿宋_GB2312" w:cs="仿宋_GB2312"/>
          <w:sz w:val="32"/>
          <w:szCs w:val="32"/>
        </w:rPr>
        <w:t>-长江大道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3.4  </w:t>
      </w:r>
      <w:r>
        <w:rPr>
          <w:rFonts w:hint="eastAsia" w:ascii="仿宋_GB2312" w:hAnsi="仿宋_GB2312" w:eastAsia="仿宋_GB2312" w:cs="仿宋_GB2312"/>
          <w:sz w:val="32"/>
          <w:szCs w:val="32"/>
        </w:rPr>
        <w:t>4类声环境功能区</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该类声环境功能区包括穿越安阳市区的</w:t>
      </w:r>
      <w:r>
        <w:rPr>
          <w:rFonts w:hint="eastAsia" w:ascii="仿宋_GB2312" w:hAnsi="仿宋_GB2312" w:eastAsia="仿宋_GB2312" w:cs="仿宋_GB2312"/>
          <w:sz w:val="32"/>
          <w:szCs w:val="32"/>
        </w:rPr>
        <w:t>京广铁路</w:t>
      </w:r>
      <w:r>
        <w:rPr>
          <w:rFonts w:hint="eastAsia" w:ascii="仿宋_GB2312" w:hAnsi="仿宋_GB2312" w:eastAsia="仿宋_GB2312" w:cs="仿宋_GB2312"/>
          <w:sz w:val="32"/>
          <w:szCs w:val="32"/>
          <w:lang w:val="en-US" w:eastAsia="zh-CN"/>
        </w:rPr>
        <w:t>线，</w:t>
      </w:r>
      <w:r>
        <w:rPr>
          <w:rFonts w:hint="eastAsia" w:ascii="仿宋_GB2312" w:hAnsi="仿宋_GB2312" w:eastAsia="仿宋_GB2312" w:cs="仿宋_GB2312"/>
          <w:sz w:val="32"/>
          <w:szCs w:val="32"/>
        </w:rPr>
        <w:t>客运</w:t>
      </w:r>
      <w:r>
        <w:rPr>
          <w:rFonts w:hint="eastAsia" w:ascii="仿宋_GB2312" w:hAnsi="仿宋_GB2312" w:eastAsia="仿宋_GB2312" w:cs="仿宋_GB2312"/>
          <w:sz w:val="32"/>
          <w:szCs w:val="32"/>
          <w:lang w:val="en-US" w:eastAsia="zh-CN"/>
        </w:rPr>
        <w:t>火车站广场及铁路的两侧区域，城市主干道。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3.5  </w:t>
      </w:r>
      <w:r>
        <w:rPr>
          <w:rFonts w:hint="eastAsia" w:ascii="仿宋_GB2312" w:hAnsi="仿宋_GB2312" w:eastAsia="仿宋_GB2312" w:cs="仿宋_GB2312"/>
          <w:sz w:val="32"/>
          <w:szCs w:val="32"/>
        </w:rPr>
        <w:t>4a类区域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a类区域由道路中间区域(简称路间区，即为机动车道)和道路边缘区域(简称路边区)组成。路边区为机动车道边缘以外道路单边的4类区范围。对于机动车与非机动车混行的路段，按照行车道与人行道的边界为路边区起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4a类区域总宽度=机动车道路宽度+2倍的路边区宽度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本次划定为4类区</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条道路的路边区宽度，依据道路性质不同分别为20-50m不等。客运火车站广场边界以内的区域执行4a类标准。总面积</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km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城市道路主干道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次干道共</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其起止、路边区宽度详见附表1。</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高速公路共有2条，分别是京港澳高速公路（市区段）、安林高速（市区段）；另外</w:t>
      </w:r>
      <w:r>
        <w:rPr>
          <w:rFonts w:hint="eastAsia" w:ascii="仿宋_GB2312" w:hAnsi="仿宋_GB2312" w:eastAsia="仿宋_GB2312" w:cs="仿宋_GB2312"/>
          <w:sz w:val="32"/>
          <w:szCs w:val="32"/>
        </w:rPr>
        <w:t>城市</w:t>
      </w:r>
      <w:r>
        <w:rPr>
          <w:rFonts w:hint="eastAsia" w:ascii="仿宋_GB2312" w:hAnsi="仿宋_GB2312" w:eastAsia="仿宋_GB2312" w:cs="仿宋_GB2312"/>
          <w:sz w:val="32"/>
          <w:szCs w:val="32"/>
          <w:lang w:val="en-US" w:eastAsia="zh-CN"/>
        </w:rPr>
        <w:t>一级公路、二级公路共有4条，分别是G107京港线、G341胶海线、S301 范红线、S303 濮安线。其路边区宽度按照其边界线外相邻区域为1类声环境功能区时为50</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相邻区域为2类声环境功能区时为35</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相邻区域为3类声环境功能区时为20</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val="en-US" w:eastAsia="zh-CN"/>
        </w:rPr>
        <w:t>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3.6  </w:t>
      </w:r>
      <w:r>
        <w:rPr>
          <w:rFonts w:hint="eastAsia" w:ascii="仿宋_GB2312" w:hAnsi="仿宋_GB2312" w:eastAsia="仿宋_GB2312" w:cs="仿宋_GB2312"/>
          <w:sz w:val="32"/>
          <w:szCs w:val="32"/>
        </w:rPr>
        <w:t>4b类区域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4b类区域由铁路中间区域(简称路间区)和铁路边缘区域(简称路边区)组成。路边区为铁路最外处轨道以外的单边4类区范围。铁路的路间区为单条或数条相邻铁路最外侧路轨以内的区域。总面积</w:t>
      </w:r>
      <w:r>
        <w:rPr>
          <w:rFonts w:hint="eastAsia" w:ascii="仿宋_GB2312" w:hAnsi="仿宋_GB2312" w:eastAsia="仿宋_GB2312" w:cs="仿宋_GB2312"/>
          <w:sz w:val="32"/>
          <w:szCs w:val="32"/>
          <w:lang w:val="en-US" w:eastAsia="zh-CN"/>
        </w:rPr>
        <w:t>3km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rPr>
        <w:t>铁路货场边界以内的区域执行4b类标准。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4b类区域总宽度=铁路路间区宽度+2倍的铁路路边区宽度铁路路边区宽度为50m。</w:t>
      </w:r>
    </w:p>
    <w:sectPr>
      <w:pgSz w:w="11906" w:h="16838"/>
      <w:pgMar w:top="1984"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0264F6-0CE9-4BD4-A661-0D9B0473C8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7D4353E-51C7-45F2-AC09-DB04080C773D}"/>
  </w:font>
  <w:font w:name="方正小标宋简体">
    <w:panose1 w:val="02000000000000000000"/>
    <w:charset w:val="86"/>
    <w:family w:val="auto"/>
    <w:pitch w:val="default"/>
    <w:sig w:usb0="00000001" w:usb1="08000000" w:usb2="00000000" w:usb3="00000000" w:csb0="00040000" w:csb1="00000000"/>
    <w:embedRegular r:id="rId3" w:fontKey="{15CB1D06-1CA6-4A22-8D2D-9FF848126AA9}"/>
  </w:font>
  <w:font w:name="楷体_GB2312">
    <w:altName w:val="楷体"/>
    <w:panose1 w:val="02010609030101010101"/>
    <w:charset w:val="86"/>
    <w:family w:val="modern"/>
    <w:pitch w:val="default"/>
    <w:sig w:usb0="00000000" w:usb1="00000000" w:usb2="00000010" w:usb3="00000000" w:csb0="00040000" w:csb1="00000000"/>
    <w:embedRegular r:id="rId4" w:fontKey="{96D10F03-102F-4B76-8900-50F048C5A571}"/>
  </w:font>
  <w:font w:name="楷体">
    <w:panose1 w:val="02010609060101010101"/>
    <w:charset w:val="86"/>
    <w:family w:val="auto"/>
    <w:pitch w:val="default"/>
    <w:sig w:usb0="800002BF" w:usb1="38CF7CFA" w:usb2="00000016" w:usb3="00000000" w:csb0="00040001" w:csb1="00000000"/>
    <w:embedRegular r:id="rId5" w:fontKey="{D40A01D5-8E77-4177-83F9-70A215F79402}"/>
  </w:font>
  <w:font w:name="方正黑体_GBK">
    <w:altName w:val="微软雅黑"/>
    <w:panose1 w:val="03000509000000000000"/>
    <w:charset w:val="86"/>
    <w:family w:val="script"/>
    <w:pitch w:val="default"/>
    <w:sig w:usb0="00000000" w:usb1="00000000" w:usb2="00000010" w:usb3="00000000" w:csb0="00040000" w:csb1="00000000"/>
    <w:embedRegular r:id="rId6" w:fontKey="{65FD69CF-F6FD-4DA5-B5ED-E3D7856EAC3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NWZmMjRjYTkwMTk4NjMwZWQwYTkwZGUxMjYxZWQifQ=="/>
  </w:docVars>
  <w:rsids>
    <w:rsidRoot w:val="56D46948"/>
    <w:rsid w:val="01667F38"/>
    <w:rsid w:val="03920A67"/>
    <w:rsid w:val="071C7D8B"/>
    <w:rsid w:val="23E12CD1"/>
    <w:rsid w:val="26C75A89"/>
    <w:rsid w:val="2A7E5F24"/>
    <w:rsid w:val="515E0A17"/>
    <w:rsid w:val="537E1FAA"/>
    <w:rsid w:val="54F975CB"/>
    <w:rsid w:val="55630EE8"/>
    <w:rsid w:val="56D46948"/>
    <w:rsid w:val="5C0056E3"/>
    <w:rsid w:val="608A7C71"/>
    <w:rsid w:val="6A5C61DA"/>
    <w:rsid w:val="6A701FB0"/>
    <w:rsid w:val="73427888"/>
    <w:rsid w:val="776143DD"/>
    <w:rsid w:val="785C7A37"/>
    <w:rsid w:val="79364369"/>
    <w:rsid w:val="7AE5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ind w:firstLine="420"/>
    </w:pPr>
    <w:rPr>
      <w:rFonts w:ascii="Times New Roman" w:hAnsi="Times New Roman" w:eastAsia="宋体"/>
      <w:bCs/>
      <w:szCs w:val="20"/>
      <w:lang w:bidi="he-IL"/>
    </w:rPr>
  </w:style>
  <w:style w:type="paragraph" w:styleId="3">
    <w:name w:val="Body Text"/>
    <w:basedOn w:val="1"/>
    <w:autoRedefine/>
    <w:qFormat/>
    <w:uiPriority w:val="99"/>
    <w:pPr>
      <w:spacing w:after="120"/>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autoRedefine/>
    <w:qFormat/>
    <w:uiPriority w:val="99"/>
    <w:pPr>
      <w:widowControl w:val="0"/>
      <w:autoSpaceDE w:val="0"/>
      <w:autoSpaceDN w:val="0"/>
      <w:adjustRightInd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2409</Words>
  <Characters>2598</Characters>
  <Lines>0</Lines>
  <Paragraphs>0</Paragraphs>
  <TotalTime>6</TotalTime>
  <ScaleCrop>false</ScaleCrop>
  <LinksUpToDate>false</LinksUpToDate>
  <CharactersWithSpaces>2656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2022-07-29T07:03:00Z</dcterms:created>
  <dc:creator>Administrator</dc:creator>
  <cp:lastModifiedBy>张小乐啊</cp:lastModifiedBy>
  <dcterms:modified xsi:type="dcterms:W3CDTF">2024-05-20T07:28:56Z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F6ACCDB5FAB74119BE87E4DD318FD70F</vt:lpwstr>
  </property>
</Properties>
</file>