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outlineLvl w:val="9"/>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lang w:eastAsia="zh-CN"/>
        </w:rPr>
        <w:t>滑县文化广电体育旅游局</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关于第八批滑县非物质文化遗产代表性</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项目名录推荐项目名录的公示</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outlineLvl w:val="9"/>
        <w:rPr>
          <w:rFonts w:hint="default" w:ascii="Times New Roman" w:hAnsi="Times New Roman" w:eastAsia="仿宋_GB2312" w:cs="Times New Roman"/>
          <w:sz w:val="30"/>
          <w:szCs w:val="30"/>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为传承</w:t>
      </w:r>
      <w:r>
        <w:rPr>
          <w:rFonts w:hint="eastAsia" w:ascii="仿宋" w:hAnsi="仿宋" w:eastAsia="仿宋" w:cs="仿宋"/>
          <w:sz w:val="32"/>
          <w:szCs w:val="32"/>
          <w:lang w:val="en-US" w:eastAsia="zh-CN"/>
        </w:rPr>
        <w:t>弘扬</w:t>
      </w:r>
      <w:r>
        <w:rPr>
          <w:rFonts w:hint="eastAsia" w:ascii="仿宋" w:hAnsi="仿宋" w:eastAsia="仿宋" w:cs="仿宋"/>
          <w:sz w:val="32"/>
          <w:szCs w:val="32"/>
          <w:lang w:eastAsia="zh-CN"/>
        </w:rPr>
        <w:t>中华优秀传统文化，进一步加强滑县县级</w:t>
      </w:r>
      <w:r>
        <w:rPr>
          <w:rFonts w:hint="eastAsia" w:ascii="仿宋" w:hAnsi="仿宋" w:eastAsia="仿宋" w:cs="仿宋"/>
          <w:sz w:val="32"/>
          <w:szCs w:val="32"/>
          <w:lang w:val="en-US" w:eastAsia="zh-CN"/>
        </w:rPr>
        <w:t>非</w:t>
      </w:r>
      <w:r>
        <w:rPr>
          <w:rFonts w:hint="eastAsia" w:ascii="仿宋" w:hAnsi="仿宋" w:eastAsia="仿宋" w:cs="仿宋"/>
          <w:sz w:val="32"/>
          <w:szCs w:val="32"/>
          <w:lang w:eastAsia="zh-CN"/>
        </w:rPr>
        <w:t>物质文化遗产代表性项目名录建设，根据《中华人民共和国非物质文化遗产法》《河南省非物质文化遗产保护条例》，县文广体旅局开展了第</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批县级非物质文化遗产代表性项目推荐申报工作。经各属地推荐申报、专家评审、征求相关部门意见等程序，提出第</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批县级非物质文化遗产代表性项目名录推荐项目共计</w:t>
      </w:r>
      <w:r>
        <w:rPr>
          <w:rFonts w:hint="eastAsia" w:ascii="仿宋" w:hAnsi="仿宋" w:eastAsia="仿宋" w:cs="仿宋"/>
          <w:sz w:val="32"/>
          <w:szCs w:val="32"/>
          <w:lang w:val="en-US" w:eastAsia="zh-CN"/>
        </w:rPr>
        <w:t>40</w:t>
      </w:r>
      <w:r>
        <w:rPr>
          <w:rFonts w:hint="eastAsia" w:ascii="仿宋" w:hAnsi="仿宋" w:eastAsia="仿宋" w:cs="仿宋"/>
          <w:sz w:val="32"/>
          <w:szCs w:val="32"/>
          <w:lang w:eastAsia="zh-CN"/>
        </w:rPr>
        <w:t>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现将第</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批滑县县级非物质文化遗产代表性项目名录推荐项目名单向社会公示，公示时间:202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日至202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日。公示期间，对公示有异议的单位或个人，均可通过信函、电子邮件等书面形式向县文广体旅局文化遗产保护股反映(信函以发送日期邮戳为准，电子邮件以发送日期为准)。反映须实事求是，并提供反映问题的佐证材料。以单位名义反映的，应加盖单位公章；以个人名义反映的，应署真实姓名、工作单位、通讯地址及联系方式，以便于核实了解有关情况。</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联系单位：滑县文化广电体育旅游局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联系电话：0372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8119216</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邮箱：hxfybhzx@163.com</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通讯地址：滑县人民政府院内东三楼</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邮政编码：456400</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280" w:firstLineChars="4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keepNext w:val="0"/>
        <w:keepLines w:val="0"/>
        <w:pageBreakBefore w:val="0"/>
        <w:widowControl w:val="0"/>
        <w:kinsoku/>
        <w:wordWrap/>
        <w:overflowPunct w:val="0"/>
        <w:topLinePunct w:val="0"/>
        <w:autoSpaceDE/>
        <w:autoSpaceDN/>
        <w:bidi w:val="0"/>
        <w:adjustRightInd/>
        <w:snapToGrid/>
        <w:spacing w:line="600" w:lineRule="exact"/>
        <w:ind w:left="596" w:leftChars="284" w:right="0" w:rightChars="0" w:firstLine="0" w:firstLineChars="0"/>
        <w:jc w:val="both"/>
        <w:outlineLvl w:val="9"/>
        <w:rPr>
          <w:rFonts w:hint="eastAsia" w:ascii="仿宋" w:hAnsi="仿宋" w:eastAsia="仿宋" w:cs="仿宋"/>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596" w:leftChars="284" w:right="0" w:rightChars="0" w:firstLine="0" w:firstLineChars="0"/>
        <w:jc w:val="both"/>
        <w:outlineLvl w:val="9"/>
        <w:rPr>
          <w:rFonts w:hint="eastAsia" w:ascii="仿宋" w:hAnsi="仿宋" w:eastAsia="仿宋" w:cs="仿宋"/>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596" w:leftChars="284" w:right="0" w:rightChars="0" w:firstLine="0" w:firstLineChars="0"/>
        <w:jc w:val="both"/>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keepNext w:val="0"/>
        <w:keepLines w:val="0"/>
        <w:pageBreakBefore w:val="0"/>
        <w:widowControl w:val="0"/>
        <w:kinsoku/>
        <w:wordWrap/>
        <w:overflowPunct w:val="0"/>
        <w:topLinePunct w:val="0"/>
        <w:autoSpaceDE/>
        <w:autoSpaceDN/>
        <w:bidi w:val="0"/>
        <w:adjustRightInd/>
        <w:snapToGrid/>
        <w:spacing w:line="600" w:lineRule="exact"/>
        <w:ind w:left="596" w:leftChars="284"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1.第八批滑县县级非物质文化遗产代表性项目名录推荐项目名单（新增项目）</w:t>
      </w:r>
    </w:p>
    <w:p>
      <w:pPr>
        <w:keepNext w:val="0"/>
        <w:keepLines w:val="0"/>
        <w:pageBreakBefore w:val="0"/>
        <w:widowControl w:val="0"/>
        <w:kinsoku/>
        <w:wordWrap/>
        <w:overflowPunct w:val="0"/>
        <w:topLinePunct w:val="0"/>
        <w:autoSpaceDE/>
        <w:autoSpaceDN/>
        <w:bidi w:val="0"/>
        <w:adjustRightInd/>
        <w:snapToGrid/>
        <w:spacing w:line="600" w:lineRule="exact"/>
        <w:ind w:left="596" w:leftChars="284" w:right="0" w:rightChars="0" w:firstLine="0" w:firstLineChars="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2.第八批滑县县级非物质文化遗产代表性项目名录推荐项目名单（扩展项目）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jc w:val="right"/>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2024年4月24日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both"/>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黑体" w:hAnsi="黑体" w:eastAsia="黑体" w:cs="黑体"/>
          <w:sz w:val="30"/>
          <w:szCs w:val="30"/>
          <w:lang w:val="en-US" w:eastAsia="zh-CN"/>
        </w:rPr>
        <w:t>附件1</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outlineLvl w:val="9"/>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第八批滑县县级非物质文化遗产代表性</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outlineLvl w:val="9"/>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项目名录推荐项目名单</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outlineLvl w:val="9"/>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i w:val="0"/>
          <w:iCs w:val="0"/>
          <w:color w:val="000000"/>
          <w:kern w:val="0"/>
          <w:sz w:val="30"/>
          <w:szCs w:val="30"/>
          <w:u w:val="none"/>
          <w:lang w:val="en-US" w:eastAsia="zh-CN" w:bidi="ar"/>
        </w:rPr>
        <w:t>（</w:t>
      </w:r>
      <w:r>
        <w:rPr>
          <w:rFonts w:hint="eastAsia" w:ascii="Times New Roman" w:hAnsi="Times New Roman" w:eastAsia="楷体_GB2312" w:cs="Times New Roman"/>
          <w:i w:val="0"/>
          <w:iCs w:val="0"/>
          <w:color w:val="000000"/>
          <w:kern w:val="0"/>
          <w:sz w:val="30"/>
          <w:szCs w:val="30"/>
          <w:u w:val="none"/>
          <w:lang w:val="en-US" w:eastAsia="zh-CN" w:bidi="ar"/>
        </w:rPr>
        <w:t>新增项目，</w:t>
      </w:r>
      <w:r>
        <w:rPr>
          <w:rFonts w:hint="default" w:ascii="Times New Roman" w:hAnsi="Times New Roman" w:eastAsia="楷体_GB2312" w:cs="Times New Roman"/>
          <w:i w:val="0"/>
          <w:iCs w:val="0"/>
          <w:color w:val="000000"/>
          <w:kern w:val="0"/>
          <w:sz w:val="30"/>
          <w:szCs w:val="30"/>
          <w:u w:val="none"/>
          <w:lang w:val="en-US" w:eastAsia="zh-CN" w:bidi="ar"/>
        </w:rPr>
        <w:t>共计</w:t>
      </w:r>
      <w:r>
        <w:rPr>
          <w:rFonts w:hint="eastAsia" w:ascii="Times New Roman" w:hAnsi="Times New Roman" w:eastAsia="楷体_GB2312" w:cs="Times New Roman"/>
          <w:i w:val="0"/>
          <w:iCs w:val="0"/>
          <w:color w:val="000000"/>
          <w:kern w:val="0"/>
          <w:sz w:val="30"/>
          <w:szCs w:val="30"/>
          <w:u w:val="none"/>
          <w:lang w:val="en-US" w:eastAsia="zh-CN" w:bidi="ar"/>
        </w:rPr>
        <w:t>33</w:t>
      </w:r>
      <w:r>
        <w:rPr>
          <w:rFonts w:hint="default" w:ascii="Times New Roman" w:hAnsi="Times New Roman" w:eastAsia="楷体_GB2312" w:cs="Times New Roman"/>
          <w:i w:val="0"/>
          <w:iCs w:val="0"/>
          <w:color w:val="000000"/>
          <w:kern w:val="0"/>
          <w:sz w:val="30"/>
          <w:szCs w:val="30"/>
          <w:u w:val="none"/>
          <w:lang w:val="en-US" w:eastAsia="zh-CN" w:bidi="ar"/>
        </w:rPr>
        <w:t>项）</w:t>
      </w:r>
    </w:p>
    <w:tbl>
      <w:tblPr>
        <w:tblStyle w:val="4"/>
        <w:tblW w:w="792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38"/>
        <w:gridCol w:w="5124"/>
        <w:gridCol w:w="206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项目名称</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924"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一、传统音乐（共计1项，涉及1个申报地区或单位）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color w:val="auto"/>
                <w:sz w:val="21"/>
                <w:szCs w:val="21"/>
                <w:vertAlign w:val="baseline"/>
                <w:lang w:val="en-US" w:eastAsia="zh-CN"/>
              </w:rPr>
              <w:t>古琴艺术（河南九嶷派）</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color w:val="auto"/>
                <w:sz w:val="21"/>
                <w:szCs w:val="21"/>
                <w:vertAlign w:val="baseline"/>
                <w:lang w:val="en-US" w:eastAsia="zh-CN"/>
              </w:rPr>
              <w:t>道口镇街道办事处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24"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vertAlign w:val="baseline"/>
                <w:lang w:val="en-US" w:eastAsia="zh-CN"/>
              </w:rPr>
            </w:pPr>
            <w:r>
              <w:rPr>
                <w:rFonts w:hint="eastAsia" w:ascii="黑体" w:hAnsi="黑体" w:eastAsia="黑体" w:cs="黑体"/>
                <w:b w:val="0"/>
                <w:bCs w:val="0"/>
                <w:i w:val="0"/>
                <w:iCs w:val="0"/>
                <w:color w:val="000000"/>
                <w:kern w:val="0"/>
                <w:sz w:val="24"/>
                <w:szCs w:val="24"/>
                <w:u w:val="none"/>
                <w:lang w:val="en-US" w:eastAsia="zh-CN" w:bidi="ar"/>
              </w:rPr>
              <w:t>二、曲艺（共计3项，涉及3个申报地区或单位）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p>
        </w:tc>
        <w:tc>
          <w:tcPr>
            <w:tcW w:w="5124"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r>
              <w:rPr>
                <w:rFonts w:hint="eastAsia"/>
                <w:color w:val="auto"/>
                <w:sz w:val="21"/>
                <w:szCs w:val="21"/>
                <w:vertAlign w:val="baseline"/>
                <w:lang w:val="en-US" w:eastAsia="zh-CN"/>
              </w:rPr>
              <w:t>滑县大林头坠子</w:t>
            </w:r>
          </w:p>
        </w:tc>
        <w:tc>
          <w:tcPr>
            <w:tcW w:w="2062" w:type="dxa"/>
            <w:tcBorders>
              <w:tl2br w:val="nil"/>
              <w:tr2bl w:val="nil"/>
            </w:tcBorders>
            <w:shd w:val="clear" w:color="auto" w:fill="auto"/>
            <w:vAlign w:val="center"/>
          </w:tcPr>
          <w:p>
            <w:pPr>
              <w:jc w:val="center"/>
              <w:rPr>
                <w:rFonts w:hint="default" w:asciiTheme="minorEastAsia" w:hAnsiTheme="minorEastAsia" w:eastAsiaTheme="minorEastAsia" w:cstheme="minorEastAsia"/>
                <w:i w:val="0"/>
                <w:iCs w:val="0"/>
                <w:color w:val="auto"/>
                <w:sz w:val="21"/>
                <w:szCs w:val="21"/>
                <w:u w:val="none"/>
                <w:lang w:val="en-US"/>
              </w:rPr>
            </w:pPr>
            <w:r>
              <w:rPr>
                <w:rFonts w:hint="eastAsia"/>
                <w:color w:val="auto"/>
                <w:sz w:val="21"/>
                <w:szCs w:val="21"/>
                <w:vertAlign w:val="baseline"/>
                <w:lang w:val="en-US" w:eastAsia="zh-CN"/>
              </w:rPr>
              <w:t>城关街镇办事处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5124"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留固快板</w:t>
            </w:r>
          </w:p>
        </w:tc>
        <w:tc>
          <w:tcPr>
            <w:tcW w:w="2062"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留固镇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5124"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蔡营武氏坠子书</w:t>
            </w:r>
          </w:p>
        </w:tc>
        <w:tc>
          <w:tcPr>
            <w:tcW w:w="2062"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赵营镇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24" w:type="dxa"/>
            <w:gridSpan w:val="3"/>
            <w:tcBorders>
              <w:tl2br w:val="nil"/>
              <w:tr2bl w:val="nil"/>
            </w:tcBorders>
            <w:shd w:val="clear" w:color="auto" w:fill="auto"/>
            <w:vAlign w:val="center"/>
          </w:tcPr>
          <w:p>
            <w:pPr>
              <w:jc w:val="center"/>
              <w:rPr>
                <w:rFonts w:hint="default"/>
                <w:vertAlign w:val="baseline"/>
                <w:lang w:val="en-US" w:eastAsia="zh-CN"/>
              </w:rPr>
            </w:pPr>
            <w:r>
              <w:rPr>
                <w:rFonts w:hint="eastAsia" w:ascii="黑体" w:hAnsi="黑体" w:eastAsia="黑体" w:cs="黑体"/>
                <w:b w:val="0"/>
                <w:bCs w:val="0"/>
                <w:i w:val="0"/>
                <w:iCs w:val="0"/>
                <w:color w:val="000000"/>
                <w:kern w:val="0"/>
                <w:sz w:val="24"/>
                <w:szCs w:val="24"/>
                <w:u w:val="none"/>
                <w:lang w:val="en-US" w:eastAsia="zh-CN" w:bidi="ar"/>
              </w:rPr>
              <w:t>三、传统戏剧（共计2项，涉及2个申报地区或单位）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color w:val="auto"/>
                <w:sz w:val="21"/>
                <w:szCs w:val="21"/>
                <w:vertAlign w:val="baseline"/>
                <w:lang w:val="en-US" w:eastAsia="zh-CN"/>
              </w:rPr>
              <w:t>老梆腔</w:t>
            </w:r>
          </w:p>
        </w:tc>
        <w:tc>
          <w:tcPr>
            <w:tcW w:w="2062"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上官镇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default"/>
                <w:color w:val="auto"/>
                <w:sz w:val="21"/>
                <w:szCs w:val="21"/>
                <w:vertAlign w:val="baseline"/>
                <w:lang w:val="en-US" w:eastAsia="zh-CN"/>
              </w:rPr>
            </w:pPr>
            <w:r>
              <w:rPr>
                <w:rFonts w:hint="eastAsia"/>
                <w:color w:val="auto"/>
                <w:sz w:val="21"/>
                <w:szCs w:val="21"/>
                <w:vertAlign w:val="baseline"/>
                <w:lang w:val="en-US" w:eastAsia="zh-CN"/>
              </w:rPr>
              <w:t>皮影戏</w:t>
            </w:r>
          </w:p>
        </w:tc>
        <w:tc>
          <w:tcPr>
            <w:tcW w:w="2062"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牛屯镇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24" w:type="dxa"/>
            <w:gridSpan w:val="3"/>
            <w:tcBorders>
              <w:tl2br w:val="nil"/>
              <w:tr2bl w:val="nil"/>
            </w:tcBorders>
            <w:shd w:val="clear" w:color="auto" w:fill="auto"/>
            <w:vAlign w:val="center"/>
          </w:tcPr>
          <w:p>
            <w:pPr>
              <w:jc w:val="center"/>
              <w:rPr>
                <w:rFonts w:hint="default"/>
                <w:vertAlign w:val="baseline"/>
                <w:lang w:val="en-US" w:eastAsia="zh-CN"/>
              </w:rPr>
            </w:pPr>
            <w:r>
              <w:rPr>
                <w:rFonts w:hint="eastAsia" w:ascii="黑体" w:hAnsi="黑体" w:eastAsia="黑体" w:cs="黑体"/>
                <w:b w:val="0"/>
                <w:bCs w:val="0"/>
                <w:i w:val="0"/>
                <w:iCs w:val="0"/>
                <w:color w:val="000000"/>
                <w:kern w:val="0"/>
                <w:sz w:val="24"/>
                <w:szCs w:val="24"/>
                <w:u w:val="none"/>
                <w:lang w:val="en-US" w:eastAsia="zh-CN" w:bidi="ar"/>
              </w:rPr>
              <w:t>四、传统技艺（共计24项，涉及24个申报地区或单位）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w:t>
            </w:r>
          </w:p>
        </w:tc>
        <w:tc>
          <w:tcPr>
            <w:tcW w:w="5124" w:type="dxa"/>
            <w:tcBorders>
              <w:tl2br w:val="nil"/>
              <w:tr2bl w:val="nil"/>
            </w:tcBorders>
            <w:shd w:val="clear" w:color="auto" w:fill="auto"/>
            <w:vAlign w:val="center"/>
          </w:tcPr>
          <w:p>
            <w:pPr>
              <w:jc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胡氏传拓技艺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锦和街道办事处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秦氏鲁班工艺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半坡店镇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刘家纸扎技艺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枣村乡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车家村肚兜绣制技艺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上官镇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5</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乐器制作技艺（宋氏古琴制作技艺）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牛屯镇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6</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乐器制作技艺（赵松庭笛箫制作技艺）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老店镇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乐器制作技艺（清泉斫琴制作技艺）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八里营镇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8</w:t>
            </w:r>
          </w:p>
        </w:tc>
        <w:tc>
          <w:tcPr>
            <w:tcW w:w="5124" w:type="dxa"/>
            <w:tcBorders>
              <w:tl2br w:val="nil"/>
              <w:tr2bl w:val="nil"/>
            </w:tcBorders>
            <w:shd w:val="clear" w:color="auto" w:fill="auto"/>
            <w:vAlign w:val="center"/>
          </w:tcPr>
          <w:p>
            <w:pPr>
              <w:jc w:val="center"/>
              <w:rPr>
                <w:rFonts w:hint="default" w:asciiTheme="minorEastAsia" w:hAnsiTheme="minorEastAsia" w:eastAsiaTheme="minorEastAsia" w:cstheme="minorEastAsia"/>
                <w:i w:val="0"/>
                <w:iCs w:val="0"/>
                <w:color w:val="auto"/>
                <w:kern w:val="2"/>
                <w:sz w:val="21"/>
                <w:szCs w:val="21"/>
                <w:u w:val="none"/>
                <w:lang w:val="en-US" w:eastAsia="zh-CN" w:bidi="ar-SA"/>
              </w:rPr>
            </w:pPr>
            <w:r>
              <w:rPr>
                <w:rFonts w:hint="eastAsia"/>
                <w:color w:val="auto"/>
                <w:sz w:val="21"/>
                <w:szCs w:val="21"/>
                <w:vertAlign w:val="baseline"/>
                <w:lang w:val="en-US" w:eastAsia="zh-CN"/>
              </w:rPr>
              <w:t>谢记烩火烧制作技艺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城关街道办事处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9</w:t>
            </w:r>
          </w:p>
        </w:tc>
        <w:tc>
          <w:tcPr>
            <w:tcW w:w="5124" w:type="dxa"/>
            <w:tcBorders>
              <w:tl2br w:val="nil"/>
              <w:tr2bl w:val="nil"/>
            </w:tcBorders>
            <w:shd w:val="clear" w:color="auto" w:fill="auto"/>
            <w:vAlign w:val="center"/>
          </w:tcPr>
          <w:p>
            <w:pPr>
              <w:jc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color w:val="auto"/>
                <w:sz w:val="21"/>
                <w:szCs w:val="21"/>
                <w:vertAlign w:val="baseline"/>
                <w:lang w:val="en-US" w:eastAsia="zh-CN"/>
              </w:rPr>
              <w:t>杨记豆沫制作技艺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color w:val="auto"/>
                <w:sz w:val="21"/>
                <w:szCs w:val="21"/>
                <w:vertAlign w:val="baseline"/>
                <w:lang w:val="en-US" w:eastAsia="zh-CN"/>
              </w:rPr>
            </w:pPr>
            <w:r>
              <w:rPr>
                <w:rFonts w:hint="eastAsia"/>
                <w:color w:val="auto"/>
                <w:sz w:val="21"/>
                <w:szCs w:val="21"/>
                <w:vertAlign w:val="baseline"/>
                <w:lang w:val="en-US" w:eastAsia="zh-CN"/>
              </w:rPr>
              <w:t>道口镇街道办事处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10</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肉类烹制技艺（寿记猪杂食制作技艺）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王庄镇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11</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肉类烹制技艺（黄记牛驴肉制作技艺）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老爷庙乡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12</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肉类烹制技艺（鼎和远铺牛肉制作技艺）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城关街道办事处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13</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肉类烹制技艺（王氏金龟鸡制作技艺）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小铺乡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14</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肉类烹制技艺（赵记牛驴肉制作技艺）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万古镇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15</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柴氏伍仁月饼制作技艺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城关街道办事处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16</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姚氏油馅制作技艺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八里营镇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17</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“丁十八郎”手工空心挂面制作技艺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上官镇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18</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滑州郑记灌汤小笼包子制作技艺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牛屯镇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19</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滑县天地杨家酱制作技艺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万古镇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20</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豆酱制作技艺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瓦岗寨乡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21</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方记手工空心挂面制作技艺      </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八里营镇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22</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宋氏留固炸鱼制作技艺    </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留固镇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23</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杨孟郎空心银丝挂面制作技艺</w:t>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 xml:space="preserve"> 留固镇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24</w:t>
            </w:r>
          </w:p>
        </w:tc>
        <w:tc>
          <w:tcPr>
            <w:tcW w:w="51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西琉璃刘氏豆腐制作技艺</w:t>
            </w:r>
            <w:r>
              <w:rPr>
                <w:rFonts w:hint="eastAsia" w:ascii="宋体" w:hAnsi="宋体" w:eastAsia="宋体" w:cs="宋体"/>
                <w:color w:val="auto"/>
                <w:kern w:val="2"/>
                <w:sz w:val="21"/>
                <w:szCs w:val="21"/>
                <w:vertAlign w:val="baseline"/>
                <w:lang w:val="en-US" w:eastAsia="zh-CN" w:bidi="ar-SA"/>
              </w:rPr>
              <w:tab/>
            </w:r>
          </w:p>
        </w:tc>
        <w:tc>
          <w:tcPr>
            <w:tcW w:w="20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 xml:space="preserve"> 留固镇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24"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vertAlign w:val="baseline"/>
                <w:lang w:val="en-US" w:eastAsia="zh-CN"/>
              </w:rPr>
            </w:pPr>
            <w:r>
              <w:rPr>
                <w:rFonts w:hint="eastAsia" w:ascii="黑体" w:hAnsi="黑体" w:eastAsia="黑体" w:cs="黑体"/>
                <w:b w:val="0"/>
                <w:bCs w:val="0"/>
                <w:i w:val="0"/>
                <w:iCs w:val="0"/>
                <w:color w:val="000000"/>
                <w:kern w:val="0"/>
                <w:sz w:val="24"/>
                <w:szCs w:val="24"/>
                <w:u w:val="none"/>
                <w:lang w:val="en-US" w:eastAsia="zh-CN" w:bidi="ar"/>
              </w:rPr>
              <w:t>五、传统医药（共计2项，涉及2个申报地区或单位）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5124"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vertAlign w:val="baseline"/>
                <w:lang w:val="en-US" w:eastAsia="zh-CN"/>
              </w:rPr>
              <w:t>张氏中药热炙</w:t>
            </w:r>
          </w:p>
        </w:tc>
        <w:tc>
          <w:tcPr>
            <w:tcW w:w="2062"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vertAlign w:val="baseline"/>
                <w:lang w:val="en-US" w:eastAsia="zh-CN"/>
              </w:rPr>
              <w:t>小铺乡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5124"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vertAlign w:val="baseline"/>
                <w:lang w:val="en-US" w:eastAsia="zh-CN"/>
              </w:rPr>
              <w:t>左氏血竭酊</w:t>
            </w:r>
          </w:p>
        </w:tc>
        <w:tc>
          <w:tcPr>
            <w:tcW w:w="2062" w:type="dxa"/>
            <w:tcBorders>
              <w:tl2br w:val="nil"/>
              <w:tr2bl w:val="nil"/>
            </w:tcBorders>
            <w:shd w:val="clear" w:color="auto" w:fill="auto"/>
            <w:vAlign w:val="center"/>
          </w:tcPr>
          <w:p>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vertAlign w:val="baseline"/>
                <w:lang w:val="en-US" w:eastAsia="zh-CN"/>
              </w:rPr>
              <w:t>老爷庙乡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924" w:type="dxa"/>
            <w:gridSpan w:val="3"/>
            <w:tcBorders>
              <w:tl2br w:val="nil"/>
              <w:tr2bl w:val="nil"/>
            </w:tcBorders>
            <w:shd w:val="clear" w:color="auto" w:fill="auto"/>
            <w:vAlign w:val="center"/>
          </w:tcPr>
          <w:p>
            <w:pPr>
              <w:jc w:val="center"/>
              <w:rPr>
                <w:rFonts w:hint="eastAsia"/>
                <w:vertAlign w:val="baseline"/>
                <w:lang w:val="en-US" w:eastAsia="zh-CN"/>
              </w:rPr>
            </w:pPr>
            <w:r>
              <w:rPr>
                <w:rFonts w:hint="eastAsia" w:ascii="黑体" w:hAnsi="黑体" w:eastAsia="黑体" w:cs="黑体"/>
                <w:sz w:val="24"/>
                <w:szCs w:val="24"/>
                <w:vertAlign w:val="baseline"/>
                <w:lang w:val="en-US" w:eastAsia="zh-CN"/>
              </w:rPr>
              <w:t>六、民俗（共计1项，涉及1个申报地区或单位）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3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w:t>
            </w:r>
          </w:p>
        </w:tc>
        <w:tc>
          <w:tcPr>
            <w:tcW w:w="5124" w:type="dxa"/>
            <w:tcBorders>
              <w:tl2br w:val="nil"/>
              <w:tr2bl w:val="nil"/>
            </w:tcBorders>
            <w:shd w:val="clear" w:color="auto" w:fill="auto"/>
            <w:vAlign w:val="center"/>
          </w:tcPr>
          <w:p>
            <w:pPr>
              <w:jc w:val="center"/>
              <w:rPr>
                <w:rFonts w:hint="eastAsia"/>
                <w:sz w:val="21"/>
                <w:szCs w:val="21"/>
                <w:vertAlign w:val="baseline"/>
                <w:lang w:val="en-US" w:eastAsia="zh-CN"/>
              </w:rPr>
            </w:pPr>
            <w:r>
              <w:rPr>
                <w:rFonts w:hint="eastAsia"/>
                <w:sz w:val="21"/>
                <w:szCs w:val="21"/>
                <w:vertAlign w:val="baseline"/>
                <w:lang w:val="en-US" w:eastAsia="zh-CN"/>
              </w:rPr>
              <w:t>滑县庄子文化</w:t>
            </w:r>
          </w:p>
        </w:tc>
        <w:tc>
          <w:tcPr>
            <w:tcW w:w="2062" w:type="dxa"/>
            <w:tcBorders>
              <w:tl2br w:val="nil"/>
              <w:tr2bl w:val="nil"/>
            </w:tcBorders>
            <w:shd w:val="clear" w:color="auto" w:fill="auto"/>
            <w:vAlign w:val="center"/>
          </w:tcPr>
          <w:p>
            <w:pPr>
              <w:jc w:val="center"/>
              <w:rPr>
                <w:rFonts w:hint="eastAsia"/>
                <w:sz w:val="21"/>
                <w:szCs w:val="21"/>
                <w:vertAlign w:val="baseline"/>
                <w:lang w:val="en-US" w:eastAsia="zh-CN"/>
              </w:rPr>
            </w:pPr>
            <w:r>
              <w:rPr>
                <w:rFonts w:hint="eastAsia"/>
                <w:sz w:val="21"/>
                <w:szCs w:val="21"/>
                <w:vertAlign w:val="baseline"/>
                <w:lang w:val="en-US" w:eastAsia="zh-CN"/>
              </w:rPr>
              <w:t>留固镇</w:t>
            </w:r>
          </w:p>
        </w:tc>
      </w:tr>
    </w:tbl>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2</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outlineLvl w:val="9"/>
        <w:rPr>
          <w:rFonts w:hint="eastAsia" w:ascii="方正小标宋简体" w:hAnsi="方正小标宋简体" w:eastAsia="方正小标宋简体" w:cs="方正小标宋简体"/>
          <w:i w:val="0"/>
          <w:iCs w:val="0"/>
          <w:color w:val="auto"/>
          <w:spacing w:val="-17"/>
          <w:w w:val="99"/>
          <w:kern w:val="0"/>
          <w:sz w:val="44"/>
          <w:szCs w:val="44"/>
          <w:u w:val="none"/>
          <w:lang w:val="en-US" w:eastAsia="zh-CN" w:bidi="ar"/>
        </w:rPr>
      </w:pPr>
      <w:r>
        <w:rPr>
          <w:rFonts w:hint="eastAsia" w:ascii="方正小标宋简体" w:hAnsi="方正小标宋简体" w:eastAsia="方正小标宋简体" w:cs="方正小标宋简体"/>
          <w:i w:val="0"/>
          <w:iCs w:val="0"/>
          <w:color w:val="auto"/>
          <w:spacing w:val="-17"/>
          <w:w w:val="99"/>
          <w:kern w:val="0"/>
          <w:sz w:val="44"/>
          <w:szCs w:val="44"/>
          <w:u w:val="none"/>
          <w:lang w:val="en-US" w:eastAsia="zh-CN" w:bidi="ar"/>
        </w:rPr>
        <w:t>第八批滑县县级非物质文化遗产代表性项目名录推荐项目名单</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outlineLvl w:val="9"/>
        <w:rPr>
          <w:rFonts w:hint="default" w:ascii="Times New Roman" w:hAnsi="Times New Roman" w:eastAsia="楷体_GB2312" w:cs="Times New Roman"/>
          <w:sz w:val="30"/>
          <w:szCs w:val="30"/>
          <w:lang w:val="en-US" w:eastAsia="zh-CN"/>
        </w:rPr>
      </w:pPr>
      <w:r>
        <w:rPr>
          <w:rFonts w:hint="eastAsia" w:ascii="Times New Roman" w:hAnsi="Times New Roman" w:eastAsia="楷体_GB2312" w:cs="Times New Roman"/>
          <w:i w:val="0"/>
          <w:iCs w:val="0"/>
          <w:color w:val="000000"/>
          <w:kern w:val="0"/>
          <w:sz w:val="30"/>
          <w:szCs w:val="30"/>
          <w:u w:val="none"/>
          <w:lang w:val="en-US" w:eastAsia="zh-CN" w:bidi="ar"/>
        </w:rPr>
        <w:t>扩展项目</w:t>
      </w:r>
      <w:r>
        <w:rPr>
          <w:rFonts w:hint="default" w:ascii="Times New Roman" w:hAnsi="Times New Roman" w:eastAsia="楷体_GB2312" w:cs="Times New Roman"/>
          <w:i w:val="0"/>
          <w:iCs w:val="0"/>
          <w:color w:val="000000"/>
          <w:kern w:val="0"/>
          <w:sz w:val="30"/>
          <w:szCs w:val="30"/>
          <w:u w:val="none"/>
          <w:lang w:val="en-US" w:eastAsia="zh-CN" w:bidi="ar"/>
        </w:rPr>
        <w:t>（共计</w:t>
      </w:r>
      <w:r>
        <w:rPr>
          <w:rFonts w:hint="eastAsia" w:ascii="Times New Roman" w:hAnsi="Times New Roman" w:eastAsia="楷体_GB2312" w:cs="Times New Roman"/>
          <w:i w:val="0"/>
          <w:iCs w:val="0"/>
          <w:color w:val="000000"/>
          <w:kern w:val="0"/>
          <w:sz w:val="30"/>
          <w:szCs w:val="30"/>
          <w:u w:val="none"/>
          <w:lang w:val="en-US" w:eastAsia="zh-CN" w:bidi="ar"/>
        </w:rPr>
        <w:t>7</w:t>
      </w:r>
      <w:r>
        <w:rPr>
          <w:rFonts w:hint="default" w:ascii="Times New Roman" w:hAnsi="Times New Roman" w:eastAsia="楷体_GB2312" w:cs="Times New Roman"/>
          <w:i w:val="0"/>
          <w:iCs w:val="0"/>
          <w:color w:val="000000"/>
          <w:kern w:val="0"/>
          <w:sz w:val="30"/>
          <w:szCs w:val="30"/>
          <w:u w:val="none"/>
          <w:lang w:val="en-US" w:eastAsia="zh-CN" w:bidi="ar"/>
        </w:rPr>
        <w:t>项）</w:t>
      </w:r>
    </w:p>
    <w:tbl>
      <w:tblPr>
        <w:tblStyle w:val="4"/>
        <w:tblW w:w="84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05"/>
        <w:gridCol w:w="4503"/>
        <w:gridCol w:w="311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7"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450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项目名称</w:t>
            </w:r>
          </w:p>
        </w:tc>
        <w:tc>
          <w:tcPr>
            <w:tcW w:w="3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418"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一、传统技艺（共计2项，涉及2个申报地区或单位）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1</w:t>
            </w:r>
          </w:p>
        </w:tc>
        <w:tc>
          <w:tcPr>
            <w:tcW w:w="4503"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酒酿造技艺（白马名流酒酿制技艺）</w:t>
            </w:r>
          </w:p>
        </w:tc>
        <w:tc>
          <w:tcPr>
            <w:tcW w:w="3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留固镇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w:t>
            </w:r>
          </w:p>
        </w:tc>
        <w:tc>
          <w:tcPr>
            <w:tcW w:w="4503"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醋酿造技艺（赵庄村食醋酿造技艺）</w:t>
            </w:r>
          </w:p>
        </w:tc>
        <w:tc>
          <w:tcPr>
            <w:tcW w:w="3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焦虎镇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418"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二、传统医药（共计5项，涉及5个申报地区或单位）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3</w:t>
            </w:r>
          </w:p>
        </w:tc>
        <w:tc>
          <w:tcPr>
            <w:tcW w:w="4503"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传统膏药（姬氏跌打损伤传统黑膏药制作技艺）</w:t>
            </w:r>
          </w:p>
        </w:tc>
        <w:tc>
          <w:tcPr>
            <w:tcW w:w="3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老爷庙乡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4</w:t>
            </w:r>
          </w:p>
        </w:tc>
        <w:tc>
          <w:tcPr>
            <w:tcW w:w="4503"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传统膏药（暴氏脉管生肌溶栓贴制作技艺）</w:t>
            </w:r>
          </w:p>
        </w:tc>
        <w:tc>
          <w:tcPr>
            <w:tcW w:w="3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焦虎镇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w:t>
            </w:r>
          </w:p>
        </w:tc>
        <w:tc>
          <w:tcPr>
            <w:tcW w:w="4503"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传统膏药（张记万应膏制作技艺）</w:t>
            </w:r>
          </w:p>
        </w:tc>
        <w:tc>
          <w:tcPr>
            <w:tcW w:w="3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枣村乡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6</w:t>
            </w:r>
          </w:p>
        </w:tc>
        <w:tc>
          <w:tcPr>
            <w:tcW w:w="4503"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传统膏药（梁氏筋骨痛贴制作技艺）</w:t>
            </w:r>
          </w:p>
        </w:tc>
        <w:tc>
          <w:tcPr>
            <w:tcW w:w="3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牛屯镇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7</w:t>
            </w:r>
          </w:p>
        </w:tc>
        <w:tc>
          <w:tcPr>
            <w:tcW w:w="4503" w:type="dxa"/>
            <w:tcBorders>
              <w:tl2br w:val="nil"/>
              <w:tr2bl w:val="nil"/>
            </w:tcBorders>
            <w:shd w:val="clear" w:color="auto" w:fill="auto"/>
            <w:vAlign w:val="center"/>
          </w:tcPr>
          <w:p>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传统膏药（万古王氏生肌膏制作技艺）</w:t>
            </w:r>
          </w:p>
        </w:tc>
        <w:tc>
          <w:tcPr>
            <w:tcW w:w="3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万古镇</w:t>
            </w:r>
          </w:p>
        </w:tc>
      </w:tr>
    </w:tbl>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center"/>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center"/>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00" w:firstLineChars="200"/>
        <w:jc w:val="center"/>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both"/>
        <w:outlineLvl w:val="9"/>
        <w:rPr>
          <w:rFonts w:hint="default" w:ascii="Times New Roman" w:hAnsi="Times New Roman" w:eastAsia="仿宋_GB2312" w:cs="Times New Roman"/>
          <w:sz w:val="28"/>
          <w:szCs w:val="28"/>
          <w:lang w:val="en-US" w:eastAsia="zh-CN"/>
        </w:rPr>
      </w:pPr>
    </w:p>
    <w:sectPr>
      <w:footerReference r:id="rId3" w:type="default"/>
      <w:pgSz w:w="11906" w:h="16838"/>
      <w:pgMar w:top="1984" w:right="1531" w:bottom="1984" w:left="1531" w:header="851" w:footer="136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040"/>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2M0ODUxZTcxZDA2N2QyNDFjOTEzNTEzNTE1ZTEifQ=="/>
  </w:docVars>
  <w:rsids>
    <w:rsidRoot w:val="0E636DEF"/>
    <w:rsid w:val="040B4D4F"/>
    <w:rsid w:val="05812ADF"/>
    <w:rsid w:val="06073F33"/>
    <w:rsid w:val="060B028B"/>
    <w:rsid w:val="085409E1"/>
    <w:rsid w:val="0BA80E28"/>
    <w:rsid w:val="0BCF5F45"/>
    <w:rsid w:val="0E636DEF"/>
    <w:rsid w:val="0E854BC2"/>
    <w:rsid w:val="0F2A7B09"/>
    <w:rsid w:val="10EF74F9"/>
    <w:rsid w:val="13196AAF"/>
    <w:rsid w:val="139C69A4"/>
    <w:rsid w:val="14216C68"/>
    <w:rsid w:val="17EA7C87"/>
    <w:rsid w:val="1989437F"/>
    <w:rsid w:val="1A652135"/>
    <w:rsid w:val="1BDF6B5E"/>
    <w:rsid w:val="1E7B061E"/>
    <w:rsid w:val="1EB06519"/>
    <w:rsid w:val="1FCE1241"/>
    <w:rsid w:val="24830C53"/>
    <w:rsid w:val="25C57154"/>
    <w:rsid w:val="2B9F73A1"/>
    <w:rsid w:val="2E3A6160"/>
    <w:rsid w:val="3552178C"/>
    <w:rsid w:val="35A57382"/>
    <w:rsid w:val="36054F45"/>
    <w:rsid w:val="380361D6"/>
    <w:rsid w:val="391F73CC"/>
    <w:rsid w:val="3B345984"/>
    <w:rsid w:val="3CFC12D1"/>
    <w:rsid w:val="3D533BC7"/>
    <w:rsid w:val="3E027FBC"/>
    <w:rsid w:val="41CB6322"/>
    <w:rsid w:val="42B06238"/>
    <w:rsid w:val="44661B0A"/>
    <w:rsid w:val="451D3927"/>
    <w:rsid w:val="46DC78E0"/>
    <w:rsid w:val="47D429C9"/>
    <w:rsid w:val="49617ACE"/>
    <w:rsid w:val="4D1709F2"/>
    <w:rsid w:val="4D7A7B6F"/>
    <w:rsid w:val="4F22226C"/>
    <w:rsid w:val="4F9C201E"/>
    <w:rsid w:val="504C1F14"/>
    <w:rsid w:val="5088364B"/>
    <w:rsid w:val="538452A3"/>
    <w:rsid w:val="539179C0"/>
    <w:rsid w:val="53C03E02"/>
    <w:rsid w:val="5CF4583F"/>
    <w:rsid w:val="632B573B"/>
    <w:rsid w:val="656F7435"/>
    <w:rsid w:val="66370EC5"/>
    <w:rsid w:val="675B2367"/>
    <w:rsid w:val="68CE2A60"/>
    <w:rsid w:val="6EC44736"/>
    <w:rsid w:val="6F794770"/>
    <w:rsid w:val="702866C4"/>
    <w:rsid w:val="72693B8A"/>
    <w:rsid w:val="744C0B48"/>
    <w:rsid w:val="74E7348C"/>
    <w:rsid w:val="75EB6AE6"/>
    <w:rsid w:val="772B6928"/>
    <w:rsid w:val="77D25BA7"/>
    <w:rsid w:val="783F3C24"/>
    <w:rsid w:val="7A6D7F90"/>
    <w:rsid w:val="7D26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2021-10-23T02:22:00Z</dcterms:created>
  <dc:creator>Administrator</dc:creator>
  <cp:lastModifiedBy>Administrator</cp:lastModifiedBy>
  <cp:lastPrinted>2021-11-25T09:26:00Z</cp:lastPrinted>
  <dcterms:modified xsi:type="dcterms:W3CDTF">2024-04-24T08:05:18Z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24AD37A50CFC4D12B320C5B2017B6D43_13</vt:lpwstr>
  </property>
</Properties>
</file>