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FF0000"/>
          <w:spacing w:val="-20"/>
          <w:w w:val="90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899160</wp:posOffset>
                </wp:positionV>
                <wp:extent cx="5511800" cy="0"/>
                <wp:effectExtent l="0" t="28575" r="12700" b="28575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6.65pt;margin-top:70.8pt;height:0pt;width:434pt;z-index:251660288;mso-width-relative:page;mso-height-relative:page;" filled="f" stroked="t" coordsize="21600,21600" o:gfxdata="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KNf&#10;QdQAAAAKAQAADwAAAAAAAAABACAAAAAiAAAAZHJzL2Rvd25yZXYueG1sUEsBAhQAFAAAAAgAh07i&#10;QDrT3WntAQAA4gMAAA4AAAAAAAAAAQAgAAAAIwEAAGRycy9lMm9Eb2MueG1sUEsFBgAAAAAGAAYA&#10;WQEAAII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/>
          <w:bCs/>
          <w:color w:val="FF0000"/>
          <w:spacing w:val="-20"/>
          <w:w w:val="90"/>
          <w:sz w:val="84"/>
          <w:szCs w:val="84"/>
        </w:rPr>
        <w:t>安 阳 市 生 态 环 境 局</w:t>
      </w:r>
    </w:p>
    <w:p>
      <w:pPr>
        <w:spacing w:line="420" w:lineRule="exact"/>
        <w:ind w:right="-57" w:rightChars="-27"/>
        <w:jc w:val="left"/>
        <w:rPr>
          <w:rFonts w:eastAsia="黑体"/>
          <w:sz w:val="32"/>
        </w:rPr>
      </w:pPr>
      <w:r>
        <w:rPr>
          <w:rFonts w:eastAsia="黑体"/>
          <w:sz w:val="32"/>
        </w:rPr>
        <mc:AlternateContent>
          <mc:Choice Requires="wpc">
            <w:drawing>
              <wp:inline distT="0" distB="0" distL="114300" distR="114300">
                <wp:extent cx="5274310" cy="3164840"/>
                <wp:effectExtent l="0" t="0" r="0" b="0"/>
                <wp:docPr id="1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4" o:spid="_x0000_s1026" o:spt="203" style="height:249.2pt;width:415.3pt;" coordsize="5274310,3164840" editas="canvas" o:gfxdata="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Pt1&#10;y73XAAAABQEAAA8AAAAAAAAAAQAgAAAAIgAAAGRycy9kb3ducmV2LnhtbFBLAQIUABQAAAAIAIdO&#10;4kDUmZuYeQEAAA8DAAAOAAAAAAAAAAEAIAAAACYBAABkcnMvZTJvRG9jLnhtbFBLBQYAAAAABgAG&#10;AFkBAAARBQAAAAA=&#10;">
                <o:lock v:ext="edit" aspectratio="f"/>
                <v:shape id="画布 4" o:spid="_x0000_s1026" style="position:absolute;left:0;top:0;height:3164840;width:5274310;" filled="f" stroked="f" coordsize="21600,21600" o:gfxdata="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4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楷体" w:eastAsia="楷体" w:cs="Times New Roman"/>
          <w:sz w:val="32"/>
          <w:szCs w:val="32"/>
        </w:rPr>
        <w:t>号</w:t>
      </w:r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jc w:val="left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eastAsia="zh-CN"/>
        </w:rPr>
        <w:t>滑县王庄镇振恩建材厂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jc w:val="left"/>
        <w:rPr>
          <w:rFonts w:hint="default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统一社会信用代码：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91410526MA9H623L84</w:t>
      </w:r>
    </w:p>
    <w:p>
      <w:pPr>
        <w:jc w:val="left"/>
        <w:rPr>
          <w:rFonts w:hint="default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地址：滑县王庄镇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新集村</w:t>
      </w:r>
    </w:p>
    <w:p>
      <w:pPr>
        <w:jc w:val="left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法定代表人：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王振恩</w:t>
      </w:r>
    </w:p>
    <w:p>
      <w:pPr>
        <w:ind w:firstLine="640" w:firstLineChars="200"/>
        <w:jc w:val="left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4576445</wp:posOffset>
                </wp:positionV>
                <wp:extent cx="5511800" cy="0"/>
                <wp:effectExtent l="0" t="28575" r="12700" b="28575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.7pt;margin-top:360.35pt;height:0pt;width:434pt;z-index:251661312;mso-width-relative:page;mso-height-relative:page;" filled="f" stroked="t" coordsize="21600,21600" o:gfxdata="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snJ3dUAAAAJAQAADwAAAAAAAAABACAAAAAiAAAAZHJzL2Rvd25yZXYueG1sUEsBAhQAFAAAAAgA&#10;h07iQF9TvErvAQAA4gMAAA4AAAAAAAAAAQAgAAAAJAEAAGRycy9lMm9Eb2MueG1sUEsFBgAAAAAG&#10;AAYAWQEAAIU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我局于 202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 xml:space="preserve"> 年 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 xml:space="preserve"> 28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你厂两条烧结窑均处于点火状态，两条制坯生产线其中一条处于生产状态，且进行公路运输；按照《滑县生态环境保护委员会办公室关于启动重污染天气橙色预警（II级响应）的通知》要求，上述日期属于重污染天气橙色预警（II级响应）期间，你单位《2023-2024年重污染天气应急减排“一厂一策”实施方案》显示，重污染天气橙色预警管控要求，即“生产线共2条停1条；剩余1条生产线禁止新坯进窑或蹲火保窑；破碎、成型等涉及颗粒物排放工序停产，停止公路运输”，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你单位未按照规定及时启动重污染天气应急响应操作方案。</w:t>
      </w:r>
    </w:p>
    <w:p>
      <w:pPr>
        <w:ind w:firstLine="640" w:firstLineChars="200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现场检查（勘察）笔录；现场勘查示意图；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调查询问笔录；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现场照片证据；营业执照复印件；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法定代表人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身份证复印件；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委托书及被委托人身份证复印件；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建设项目环境影响报告表批复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及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验收意见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复印件；排污许可证复印件；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关于启动重污染天气橙色预警（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Ⅱ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级响应）的通知；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重污染天气应急减排实施方案复印件；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《统计上大中小微型企业划分办法》网站截图及打印件；国家企业信用信息公示系统截图；执法证扫描件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</w:rPr>
        <w:t>安阳市大气污染防治</w:t>
      </w:r>
      <w:r>
        <w:rPr>
          <w:rFonts w:ascii="Times New Roman" w:hAnsi="Times New Roman" w:eastAsia="仿宋" w:cs="Times New Roman"/>
          <w:sz w:val="32"/>
          <w:szCs w:val="32"/>
        </w:rPr>
        <w:t>条例》</w:t>
      </w:r>
      <w:r>
        <w:rPr>
          <w:rFonts w:hint="eastAsia" w:ascii="Times New Roman" w:hAnsi="Times New Roman" w:eastAsia="仿宋" w:cs="Times New Roman"/>
          <w:sz w:val="32"/>
          <w:szCs w:val="32"/>
        </w:rPr>
        <w:t>第四十一条：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纳入重污染天气应急预案的企业应当根据市、县（市、区）人民政府制定的重污染天气应急预案，制定重污染天气应急响应操作方案，并按规定备案和及时启动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的规定。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根据《中华人民共和国行政处罚法》第二十八条第一款和《安阳市大气污染防治</w:t>
      </w:r>
      <w:r>
        <w:rPr>
          <w:rFonts w:ascii="Times New Roman" w:hAnsi="Times New Roman" w:eastAsia="仿宋" w:cs="Times New Roman"/>
          <w:sz w:val="32"/>
          <w:szCs w:val="32"/>
        </w:rPr>
        <w:t>条例</w:t>
      </w:r>
      <w:r>
        <w:rPr>
          <w:rFonts w:hint="eastAsia" w:ascii="Times New Roman" w:hAnsi="Times New Roman" w:eastAsia="仿宋" w:cs="Times New Roman"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</w:rPr>
        <w:t>六十</w:t>
      </w:r>
      <w:r>
        <w:rPr>
          <w:rFonts w:ascii="Times New Roman" w:hAnsi="Times New Roman" w:eastAsia="仿宋" w:cs="Times New Roman"/>
          <w:sz w:val="32"/>
          <w:szCs w:val="32"/>
        </w:rPr>
        <w:t>条</w:t>
      </w:r>
      <w:r>
        <w:rPr>
          <w:rFonts w:hint="eastAsia" w:ascii="Times New Roman" w:hAnsi="Times New Roman" w:eastAsia="仿宋" w:cs="Times New Roman"/>
          <w:sz w:val="32"/>
          <w:szCs w:val="32"/>
        </w:rPr>
        <w:t>：“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违反本条例第四十一条规定，未按照规定制定重污染天气应急响应操作方案并备案的，由生态环境主管部门责令改正，处一千元以上五千元以下罚款；未按照规定及时启动重污染天气应急响应操作方案的，由生态环境主管部门责令立即改正，处一万元以上三万元以下罚款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ind w:firstLine="64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ind w:firstLine="64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法院提起行政诉讼。如你单位拒不改正上述违法行为，我局将申请人民法院强制执行。</w:t>
      </w:r>
    </w:p>
    <w:p>
      <w:pPr>
        <w:ind w:firstLine="640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安阳市生态环境局（印章）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ThkNzU4OTdkYjQwN2U0ODBkYjY4NzM3MGIxYTUifQ=="/>
  </w:docVars>
  <w:rsids>
    <w:rsidRoot w:val="006D1CB4"/>
    <w:rsid w:val="000C53D0"/>
    <w:rsid w:val="000F0CF1"/>
    <w:rsid w:val="000F3F2F"/>
    <w:rsid w:val="001811DB"/>
    <w:rsid w:val="00182ED5"/>
    <w:rsid w:val="001939EE"/>
    <w:rsid w:val="0020726B"/>
    <w:rsid w:val="002429D5"/>
    <w:rsid w:val="0027290E"/>
    <w:rsid w:val="00294825"/>
    <w:rsid w:val="00304F7D"/>
    <w:rsid w:val="003058BE"/>
    <w:rsid w:val="00343ECE"/>
    <w:rsid w:val="00352B9B"/>
    <w:rsid w:val="003B51EF"/>
    <w:rsid w:val="003E06C0"/>
    <w:rsid w:val="0047499A"/>
    <w:rsid w:val="00536061"/>
    <w:rsid w:val="005420A2"/>
    <w:rsid w:val="005B5CAA"/>
    <w:rsid w:val="005D7700"/>
    <w:rsid w:val="005F56ED"/>
    <w:rsid w:val="006567AF"/>
    <w:rsid w:val="006A1FFB"/>
    <w:rsid w:val="006D1CB4"/>
    <w:rsid w:val="007A0826"/>
    <w:rsid w:val="00821B5A"/>
    <w:rsid w:val="009004D0"/>
    <w:rsid w:val="00960D4D"/>
    <w:rsid w:val="00986625"/>
    <w:rsid w:val="00A52627"/>
    <w:rsid w:val="00AF440C"/>
    <w:rsid w:val="00B01110"/>
    <w:rsid w:val="00B742E8"/>
    <w:rsid w:val="00B93AC1"/>
    <w:rsid w:val="00BB6D9C"/>
    <w:rsid w:val="00C077FD"/>
    <w:rsid w:val="00CB46A3"/>
    <w:rsid w:val="00CD186E"/>
    <w:rsid w:val="00CD6282"/>
    <w:rsid w:val="00CF38ED"/>
    <w:rsid w:val="00D15DF0"/>
    <w:rsid w:val="00D62E9A"/>
    <w:rsid w:val="00D903A8"/>
    <w:rsid w:val="00DC25DB"/>
    <w:rsid w:val="00E042D1"/>
    <w:rsid w:val="00E13291"/>
    <w:rsid w:val="00E62166"/>
    <w:rsid w:val="00E91889"/>
    <w:rsid w:val="00F46BFF"/>
    <w:rsid w:val="00F562FA"/>
    <w:rsid w:val="00F666F5"/>
    <w:rsid w:val="00F867CD"/>
    <w:rsid w:val="00F87563"/>
    <w:rsid w:val="00FA4130"/>
    <w:rsid w:val="00FE1DFD"/>
    <w:rsid w:val="019358DC"/>
    <w:rsid w:val="03212F9F"/>
    <w:rsid w:val="059B1ED8"/>
    <w:rsid w:val="09707A41"/>
    <w:rsid w:val="0BC31405"/>
    <w:rsid w:val="25D7576E"/>
    <w:rsid w:val="28AE5DE4"/>
    <w:rsid w:val="2F4B7B98"/>
    <w:rsid w:val="34D80120"/>
    <w:rsid w:val="358C3D80"/>
    <w:rsid w:val="3EC25BB0"/>
    <w:rsid w:val="42FB3958"/>
    <w:rsid w:val="44213AC6"/>
    <w:rsid w:val="477D25F2"/>
    <w:rsid w:val="49CD2847"/>
    <w:rsid w:val="4F156272"/>
    <w:rsid w:val="547B6D4D"/>
    <w:rsid w:val="565031F4"/>
    <w:rsid w:val="576F626A"/>
    <w:rsid w:val="5797131D"/>
    <w:rsid w:val="61D51A08"/>
    <w:rsid w:val="67BF176B"/>
    <w:rsid w:val="6B98484E"/>
    <w:rsid w:val="74C97A0D"/>
    <w:rsid w:val="77E3577A"/>
    <w:rsid w:val="7D9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140</Words>
  <Characters>803</Characters>
  <Lines>6</Lines>
  <Paragraphs>1</Paragraphs>
  <TotalTime>213</TotalTime>
  <ScaleCrop>false</ScaleCrop>
  <LinksUpToDate>false</LinksUpToDate>
  <CharactersWithSpaces>942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shuyang</cp:lastModifiedBy>
  <dcterms:modified xsi:type="dcterms:W3CDTF">2024-03-19T09:09:52Z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ABA7C96D70194A2FAC74186AF48C954B_13</vt:lpwstr>
  </property>
</Properties>
</file>