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405" w:firstLineChars="500"/>
        <w:jc w:val="both"/>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滑县卫健委2024年1月份行政处罚案件信息公开</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pPr>
    </w:p>
    <w:tbl>
      <w:tblPr>
        <w:tblStyle w:val="2"/>
        <w:tblW w:w="824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6"/>
        <w:gridCol w:w="1740"/>
        <w:gridCol w:w="3540"/>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 xml:space="preserve">行政处罚决定文书号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themeColor="text1"/>
                <w:sz w:val="24"/>
                <w:szCs w:val="24"/>
                <w:u w:val="none"/>
                <w14:textFill>
                  <w14:solidFill>
                    <w14:schemeClr w14:val="tx1"/>
                  </w14:solidFill>
                </w14:textFill>
              </w:rPr>
            </w:pPr>
            <w:r>
              <w:rPr>
                <w:rFonts w:hint="eastAsia" w:ascii="华文仿宋" w:hAnsi="华文仿宋" w:eastAsia="华文仿宋" w:cs="华文仿宋"/>
                <w:b/>
                <w:bCs/>
                <w:i w:val="0"/>
                <w:iCs w:val="0"/>
                <w:color w:val="000000" w:themeColor="text1"/>
                <w:kern w:val="0"/>
                <w:sz w:val="24"/>
                <w:szCs w:val="24"/>
                <w:u w:val="none"/>
                <w:lang w:val="en-US" w:eastAsia="zh-CN" w:bidi="ar"/>
                <w14:textFill>
                  <w14:solidFill>
                    <w14:schemeClr w14:val="tx1"/>
                  </w14:solidFill>
                </w14:textFill>
              </w:rPr>
              <w:t>处罚决定日期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滑卫医罚﹝2024﹞5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郑文培</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4"/>
                <w:szCs w:val="24"/>
                <w:u w:val="none"/>
                <w:lang w:val="en-US" w:eastAsia="zh-CN" w:bidi="ar-SA"/>
              </w:rPr>
            </w:pPr>
            <w:r>
              <w:rPr>
                <w:rFonts w:ascii="宋体" w:hAnsi="宋体" w:eastAsia="宋体" w:cs="宋体"/>
                <w:sz w:val="24"/>
                <w:szCs w:val="24"/>
              </w:rPr>
              <w:t>滑卫医罚﹝2024﹞8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祁秋娟</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滑卫传罚﹝2023﹞79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道口镇白庄村卫生室使用的一次性使用医疗用品后未及时进行无害化处理案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ascii="宋体" w:hAnsi="宋体" w:eastAsia="宋体" w:cs="宋体"/>
                <w:sz w:val="24"/>
                <w:szCs w:val="24"/>
              </w:rPr>
              <w:t>滑卫传罚﹝2024﹞9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道口镇东关街道卫生室未将医疗废物按照类别分置于专用包装容器内案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ascii="宋体" w:hAnsi="宋体" w:eastAsia="宋体" w:cs="宋体"/>
                <w:sz w:val="24"/>
                <w:szCs w:val="24"/>
              </w:rPr>
              <w:t>2024</w:t>
            </w:r>
            <w:r>
              <w:rPr>
                <w:rFonts w:hint="eastAsia" w:ascii="宋体" w:hAnsi="宋体" w:eastAsia="宋体" w:cs="宋体"/>
                <w:sz w:val="24"/>
                <w:szCs w:val="24"/>
                <w:lang w:val="en-US" w:eastAsia="zh-CN"/>
              </w:rPr>
              <w:t>.</w:t>
            </w:r>
            <w:r>
              <w:rPr>
                <w:rFonts w:ascii="宋体" w:hAnsi="宋体" w:eastAsia="宋体" w:cs="宋体"/>
                <w:sz w:val="24"/>
                <w:szCs w:val="24"/>
              </w:rPr>
              <w:t>01</w:t>
            </w:r>
            <w:r>
              <w:rPr>
                <w:rFonts w:hint="eastAsia" w:ascii="宋体" w:hAnsi="宋体" w:eastAsia="宋体" w:cs="宋体"/>
                <w:sz w:val="24"/>
                <w:szCs w:val="24"/>
                <w:lang w:val="en-US" w:eastAsia="zh-CN"/>
              </w:rPr>
              <w:t>.</w:t>
            </w:r>
            <w:r>
              <w:rPr>
                <w:rFonts w:ascii="宋体" w:hAnsi="宋体" w:eastAsia="宋体" w:cs="宋体"/>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2"/>
                <w:sz w:val="24"/>
                <w:szCs w:val="24"/>
                <w:u w:val="none"/>
                <w:lang w:val="en-US" w:eastAsia="zh-CN" w:bidi="ar-SA"/>
              </w:rPr>
              <w:t xml:space="preserve">滑卫医罚〔2024〕1号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p>
            <w:pPr>
              <w:tabs>
                <w:tab w:val="left" w:pos="1089"/>
              </w:tabs>
              <w:bidi w:val="0"/>
              <w:jc w:val="left"/>
              <w:rPr>
                <w:rFonts w:hint="eastAsia" w:ascii="宋体" w:hAnsi="宋体" w:eastAsia="宋体" w:cs="宋体"/>
                <w:i w:val="0"/>
                <w:iCs w:val="0"/>
                <w:color w:val="000000"/>
                <w:kern w:val="2"/>
                <w:sz w:val="24"/>
                <w:szCs w:val="24"/>
                <w:u w:val="none"/>
                <w:lang w:val="en-US" w:eastAsia="zh-CN" w:bidi="ar-SA"/>
              </w:rPr>
            </w:pPr>
            <w:r>
              <w:rPr>
                <w:rFonts w:hint="eastAsia" w:cstheme="minorBidi"/>
                <w:kern w:val="2"/>
                <w:sz w:val="21"/>
                <w:szCs w:val="24"/>
                <w:lang w:val="en-US" w:eastAsia="zh-CN" w:bidi="ar-SA"/>
              </w:rPr>
              <w:t>新乡医学院第一附属医院滑县医院未按规定填写并妥善保管病历资料案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auto"/>
                <w:kern w:val="2"/>
                <w:sz w:val="24"/>
                <w:szCs w:val="24"/>
                <w:u w:val="none"/>
                <w:lang w:val="en-US" w:eastAsia="zh-CN" w:bidi="ar-SA"/>
              </w:rPr>
              <w:t>滑卫传罚〔2024〕2号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城关镇南苗固村卫生室未将医疗废物按类别分置于专用包装物(或者容器）案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7</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 xml:space="preserve">滑卫传罚〔2024〕3号 </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城关镇耿园村村卫生室未将医疗废物按类别分置于专用包装物(或者容器）案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滑卫医罚﹝2023﹞26 号</w:t>
            </w:r>
          </w:p>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诊疗活动超出登记范围案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p>
            <w:pPr>
              <w:bidi w:val="0"/>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传染病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滑卫传罚﹝2024﹞6 号</w:t>
            </w:r>
          </w:p>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未将医疗废物按照类别分置于专用包装物或者容器案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2"/>
                <w:sz w:val="24"/>
                <w:szCs w:val="24"/>
                <w:u w:val="none"/>
                <w:lang w:val="en-US" w:eastAsia="zh-CN" w:bidi="ar-SA"/>
              </w:rPr>
              <w:t>滑卫医罚﹝2024﹞11 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非医师行医案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60"/>
              </w:tabs>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滑卫医罚﹝2023﹞26 号</w:t>
            </w:r>
          </w:p>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诊疗活动超出登记范围案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p>
            <w:pPr>
              <w:bidi w:val="0"/>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2024.01.03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滑卫公罚〔2024〕1号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滑县道口弄潮儿发型工作坊安排未获得有效健康合格证明的从业人员从事直接为顾客服务工作案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滑卫公罚〔2024〕2号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滑县道口镇超凡造型理发店安排未获得有效健康合格证明的从业人员从事直接为顾客服务工作案</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2024.01.24</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TkxMWU1OTI0ODYzOGFjY2VjNTJjZWZkYTQ1MDkifQ=="/>
  </w:docVars>
  <w:rsids>
    <w:rsidRoot w:val="00000000"/>
    <w:rsid w:val="3B41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2024-03-13T00:37:52Z</dcterms:created>
  <dc:creator>Administrator.26TQCQO49PNIIX6</dc:creator>
  <cp:lastModifiedBy>Administrator</cp:lastModifiedBy>
  <dcterms:modified xsi:type="dcterms:W3CDTF">2024-03-13T00:38:05Z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4D1716EDBC314DB08E5793D42C40896A_12</vt:lpwstr>
  </property>
</Properties>
</file>