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1</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30</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rPr>
        <w:t>根据建设项目环境影响评价审批程序的有关规定，经审议，我局拟对</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个建设项目环境影响评价文件作出审批意见。为保证审批意见的严肃</w:t>
      </w:r>
      <w:bookmarkStart w:id="0" w:name="_GoBack"/>
      <w:bookmarkEnd w:id="0"/>
      <w:r>
        <w:rPr>
          <w:rFonts w:hint="eastAsia" w:ascii="宋体" w:hAnsi="宋体" w:eastAsia="宋体" w:cs="宋体"/>
          <w:color w:val="000000"/>
          <w:sz w:val="21"/>
          <w:szCs w:val="21"/>
        </w:rPr>
        <w:t>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日－202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日）。</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    电话：0372—8181590</w:t>
      </w:r>
    </w:p>
    <w:p>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rPr>
        <w:t>听证告知：依据《中华人民共和国行政许可法》，自公示起三日内申请人、有重大利益关系的利害关系人可对以下拟作出的建设项目环境影响评价文件批复决定要求听证。</w:t>
      </w:r>
    </w:p>
    <w:p>
      <w:pPr>
        <w:pStyle w:val="12"/>
        <w:widowControl/>
        <w:spacing w:before="75" w:beforeAutospacing="0" w:after="75"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拟审批的建设项目环境影响文件</w:t>
      </w:r>
    </w:p>
    <w:tbl>
      <w:tblPr>
        <w:tblStyle w:val="14"/>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建设项目</w:t>
            </w:r>
          </w:p>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滑县精彩体育用品有限公司</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年产30万件体育用品建设项目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河南省安阳市滑县赵营镇中新庄村</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河南高晟环保科技有限公司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占地面积为</w:t>
            </w:r>
            <w:r>
              <w:rPr>
                <w:rFonts w:hint="eastAsia" w:ascii="宋体" w:hAnsi="宋体" w:eastAsia="宋体" w:cs="宋体"/>
                <w:color w:val="000000"/>
                <w:sz w:val="21"/>
                <w:szCs w:val="21"/>
                <w:shd w:val="clear" w:color="auto" w:fill="FFFFFF"/>
                <w:lang w:val="en-US" w:eastAsia="zh-CN"/>
              </w:rPr>
              <w:t>6666.7</w:t>
            </w:r>
            <w:r>
              <w:rPr>
                <w:rFonts w:hint="default" w:ascii="宋体" w:hAnsi="宋体" w:eastAsia="宋体" w:cs="宋体"/>
                <w:color w:val="000000"/>
                <w:sz w:val="21"/>
                <w:szCs w:val="21"/>
                <w:shd w:val="clear" w:color="auto" w:fill="FFFFFF"/>
                <w:lang w:val="en-US" w:eastAsia="zh-CN"/>
              </w:rPr>
              <w:t>平方米，总投资</w:t>
            </w:r>
            <w:r>
              <w:rPr>
                <w:rFonts w:hint="eastAsia" w:ascii="宋体" w:hAnsi="宋体" w:eastAsia="宋体" w:cs="宋体"/>
                <w:color w:val="000000"/>
                <w:sz w:val="21"/>
                <w:szCs w:val="21"/>
                <w:shd w:val="clear" w:color="auto" w:fill="FFFFFF"/>
                <w:lang w:val="en-US" w:eastAsia="zh-CN"/>
              </w:rPr>
              <w:t>2000</w:t>
            </w:r>
            <w:r>
              <w:rPr>
                <w:rFonts w:hint="default" w:ascii="宋体" w:hAnsi="宋体" w:eastAsia="宋体" w:cs="宋体"/>
                <w:color w:val="000000"/>
                <w:sz w:val="21"/>
                <w:szCs w:val="21"/>
                <w:shd w:val="clear" w:color="auto" w:fill="FFFFFF"/>
                <w:lang w:val="en-US" w:eastAsia="zh-CN"/>
              </w:rPr>
              <w:t>万元，环保投资</w:t>
            </w:r>
            <w:r>
              <w:rPr>
                <w:rFonts w:hint="eastAsia" w:ascii="宋体" w:hAnsi="宋体" w:eastAsia="宋体" w:cs="宋体"/>
                <w:color w:val="000000"/>
                <w:sz w:val="21"/>
                <w:szCs w:val="21"/>
                <w:shd w:val="clear" w:color="auto" w:fill="FFFFFF"/>
                <w:lang w:val="en-US" w:eastAsia="zh-CN"/>
              </w:rPr>
              <w:t>26.5</w:t>
            </w:r>
            <w:r>
              <w:rPr>
                <w:rFonts w:hint="default" w:ascii="宋体" w:hAnsi="宋体" w:eastAsia="宋体" w:cs="宋体"/>
                <w:color w:val="000000"/>
                <w:sz w:val="21"/>
                <w:szCs w:val="21"/>
                <w:shd w:val="clear" w:color="auto" w:fill="FFFFFF"/>
                <w:lang w:val="en-US" w:eastAsia="zh-CN"/>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ascii="宋体" w:hAnsi="宋体" w:eastAsia="宋体" w:cs="宋体"/>
                <w:color w:val="000000"/>
                <w:sz w:val="21"/>
                <w:szCs w:val="21"/>
                <w:shd w:val="clear" w:color="auto" w:fill="FFFFFF"/>
              </w:rPr>
              <w:t>1. 废气：</w:t>
            </w:r>
            <w:r>
              <w:rPr>
                <w:rFonts w:hint="eastAsia" w:ascii="宋体" w:hAnsi="宋体" w:eastAsia="宋体" w:cs="宋体"/>
                <w:color w:val="000000"/>
                <w:sz w:val="21"/>
                <w:szCs w:val="21"/>
                <w:shd w:val="clear" w:color="auto" w:fill="FFFFFF"/>
              </w:rPr>
              <w:t>上料、雕刻工段</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kern w:val="0"/>
                <w:sz w:val="20"/>
                <w:szCs w:val="20"/>
                <w:lang w:val="en-US" w:eastAsia="zh-CN" w:bidi="ar"/>
              </w:rPr>
              <w:t>干式抛光工段</w:t>
            </w:r>
            <w:r>
              <w:rPr>
                <w:rFonts w:hint="eastAsia" w:ascii="宋体" w:hAnsi="宋体" w:eastAsia="宋体" w:cs="宋体"/>
                <w:color w:val="000000"/>
                <w:sz w:val="21"/>
                <w:szCs w:val="21"/>
                <w:shd w:val="clear" w:color="auto" w:fill="FFFFFF"/>
                <w:lang w:val="en-US" w:eastAsia="zh-CN"/>
              </w:rPr>
              <w:t>密闭作业，经集气罩收集通入覆膜袋式除尘器进行处理，由15m高的排气筒排放；</w:t>
            </w:r>
            <w:r>
              <w:rPr>
                <w:rFonts w:hint="eastAsia" w:ascii="宋体" w:hAnsi="宋体" w:eastAsia="宋体" w:cs="宋体"/>
                <w:color w:val="000000"/>
                <w:sz w:val="21"/>
                <w:szCs w:val="21"/>
                <w:shd w:val="clear" w:color="auto" w:fill="FFFFFF"/>
                <w:lang w:eastAsia="zh-CN"/>
              </w:rPr>
              <w:t>有机</w:t>
            </w:r>
            <w:r>
              <w:rPr>
                <w:rFonts w:hint="eastAsia" w:ascii="宋体" w:hAnsi="宋体" w:eastAsia="宋体" w:cs="宋体"/>
                <w:color w:val="000000"/>
                <w:sz w:val="21"/>
                <w:szCs w:val="21"/>
                <w:shd w:val="clear" w:color="auto" w:fill="FFFFFF"/>
                <w:lang w:val="en-US" w:eastAsia="zh-CN"/>
              </w:rPr>
              <w:t>废气经集气管道收集后由“</w:t>
            </w:r>
            <w:r>
              <w:rPr>
                <w:rFonts w:hint="default" w:ascii="宋体" w:hAnsi="宋体" w:eastAsia="宋体" w:cs="宋体"/>
                <w:color w:val="000000"/>
                <w:sz w:val="21"/>
                <w:szCs w:val="21"/>
                <w:shd w:val="clear" w:color="auto" w:fill="FFFFFF"/>
                <w:lang w:val="en-US" w:eastAsia="zh-CN"/>
              </w:rPr>
              <w:t>UV</w:t>
            </w:r>
            <w:r>
              <w:rPr>
                <w:rFonts w:hint="eastAsia" w:ascii="宋体" w:hAnsi="宋体" w:eastAsia="宋体" w:cs="宋体"/>
                <w:color w:val="000000"/>
                <w:sz w:val="21"/>
                <w:szCs w:val="21"/>
                <w:shd w:val="clear" w:color="auto" w:fill="FFFFFF"/>
                <w:lang w:val="en-US" w:eastAsia="zh-CN"/>
              </w:rPr>
              <w:t>光氧催化</w:t>
            </w:r>
            <w:r>
              <w:rPr>
                <w:rFonts w:hint="default" w:ascii="宋体" w:hAnsi="宋体" w:eastAsia="宋体"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lang w:val="en-US" w:eastAsia="zh-CN"/>
              </w:rPr>
              <w:t>活性炭吸附”处理通过</w:t>
            </w:r>
            <w:r>
              <w:rPr>
                <w:rFonts w:hint="default" w:ascii="宋体" w:hAnsi="宋体" w:eastAsia="宋体" w:cs="宋体"/>
                <w:color w:val="000000"/>
                <w:sz w:val="21"/>
                <w:szCs w:val="21"/>
                <w:shd w:val="clear" w:color="auto" w:fill="FFFFFF"/>
                <w:lang w:val="en-US" w:eastAsia="zh-CN"/>
              </w:rPr>
              <w:t xml:space="preserve">15m </w:t>
            </w:r>
            <w:r>
              <w:rPr>
                <w:rFonts w:hint="eastAsia" w:ascii="宋体" w:hAnsi="宋体" w:eastAsia="宋体" w:cs="宋体"/>
                <w:color w:val="000000"/>
                <w:sz w:val="21"/>
                <w:szCs w:val="21"/>
                <w:shd w:val="clear" w:color="auto" w:fill="FFFFFF"/>
                <w:lang w:val="en-US" w:eastAsia="zh-CN"/>
              </w:rPr>
              <w:t>高排气筒排放；</w:t>
            </w:r>
            <w:r>
              <w:rPr>
                <w:rFonts w:hint="default" w:ascii="宋体" w:hAnsi="宋体" w:eastAsia="宋体" w:cs="宋体"/>
                <w:color w:val="000000"/>
                <w:sz w:val="21"/>
                <w:szCs w:val="21"/>
                <w:shd w:val="clear" w:color="auto" w:fill="FFFFFF"/>
                <w:lang w:val="en-US" w:eastAsia="zh-CN"/>
              </w:rPr>
              <w:t>废气排放须满足《大气污染物综合排放标准》（GB16297-1996）表2二级标准要求</w:t>
            </w:r>
            <w:r>
              <w:rPr>
                <w:rFonts w:hint="eastAsia" w:ascii="宋体" w:hAnsi="宋体" w:eastAsia="宋体" w:cs="宋体"/>
                <w:color w:val="000000"/>
                <w:sz w:val="21"/>
                <w:szCs w:val="21"/>
                <w:shd w:val="clear" w:color="auto" w:fill="FFFFFF"/>
                <w:lang w:val="en-US" w:eastAsia="zh-CN"/>
              </w:rPr>
              <w:t>、、《合成树脂工 业 污 染 物 排 放 标 准 》（GB31572-2015）表5特别排放限值、《河南省重污染天气重点行业应急减排措施制定技术指南》（2021年修订版）塑料制品行业A级企业排放限值要求</w:t>
            </w:r>
            <w:r>
              <w:rPr>
                <w:rFonts w:ascii="宋体" w:hAnsi="宋体" w:eastAsia="宋体" w:cs="宋体"/>
                <w:color w:val="000000"/>
                <w:sz w:val="21"/>
                <w:szCs w:val="21"/>
                <w:shd w:val="clear" w:color="auto" w:fill="FFFFFF"/>
              </w:rPr>
              <w:t>《安阳市2019年工业大气污染治理5个专项实施方案》（安环攻坚办〔2019〕196号）要求</w:t>
            </w:r>
            <w:r>
              <w:rPr>
                <w:rFonts w:hint="eastAsia"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lang w:val="en-US" w:eastAsia="zh-CN"/>
              </w:rPr>
              <w:t>《关于全省开展工业企业挥发性有机物专项治理工作中排放建议值的通知》（豫环攻坚办〔2017〕162号）要求</w:t>
            </w:r>
            <w:r>
              <w:rPr>
                <w:rFonts w:hint="eastAsia" w:ascii="宋体" w:hAnsi="宋体" w:eastAsia="宋体" w:cs="宋体"/>
                <w:color w:val="000000"/>
                <w:sz w:val="21"/>
                <w:szCs w:val="21"/>
                <w:shd w:val="clear" w:color="auto" w:fill="FFFFFF"/>
                <w:lang w:val="en-US" w:eastAsia="zh-CN"/>
              </w:rPr>
              <w:t>、</w:t>
            </w:r>
            <w:r>
              <w:rPr>
                <w:rFonts w:hint="default" w:ascii="宋体" w:hAnsi="宋体" w:eastAsia="宋体" w:cs="宋体"/>
                <w:color w:val="000000"/>
                <w:sz w:val="21"/>
                <w:szCs w:val="21"/>
                <w:shd w:val="clear" w:color="auto" w:fill="FFFFFF"/>
                <w:lang w:val="en-US" w:eastAsia="zh-CN"/>
              </w:rPr>
              <w:t>《挥发性有机物无组织排放控制标准》（GB37822-2019）限值要求</w:t>
            </w:r>
            <w:r>
              <w:rPr>
                <w:rFonts w:hint="eastAsia" w:ascii="宋体" w:hAnsi="宋体" w:eastAsia="宋体" w:cs="宋体"/>
                <w:color w:val="000000"/>
                <w:sz w:val="21"/>
                <w:szCs w:val="21"/>
                <w:shd w:val="clear" w:color="auto" w:fill="FFFFFF"/>
                <w:lang w:val="en-US" w:eastAsia="zh-CN"/>
              </w:rPr>
              <w:t>、</w:t>
            </w:r>
            <w:r>
              <w:rPr>
                <w:rFonts w:hint="eastAsia" w:ascii="宋体" w:hAnsi="宋体" w:eastAsia="宋体" w:cs="宋体"/>
                <w:color w:val="000000"/>
                <w:kern w:val="0"/>
                <w:sz w:val="20"/>
                <w:szCs w:val="20"/>
                <w:lang w:val="en-US" w:eastAsia="zh-CN" w:bidi="ar"/>
              </w:rPr>
              <w:t>《重污染天气重点行业应急减排措施制 定技术指南（</w:t>
            </w:r>
            <w:r>
              <w:rPr>
                <w:rFonts w:hint="default" w:ascii="Times New Roman" w:hAnsi="Times New Roman" w:eastAsia="宋体" w:cs="Times New Roman"/>
                <w:color w:val="000000"/>
                <w:kern w:val="0"/>
                <w:sz w:val="20"/>
                <w:szCs w:val="20"/>
                <w:lang w:val="en-US" w:eastAsia="zh-CN" w:bidi="ar"/>
              </w:rPr>
              <w:t xml:space="preserve">2020 </w:t>
            </w:r>
            <w:r>
              <w:rPr>
                <w:rFonts w:hint="eastAsia" w:ascii="宋体" w:hAnsi="宋体" w:eastAsia="宋体" w:cs="宋体"/>
                <w:color w:val="000000"/>
                <w:kern w:val="0"/>
                <w:sz w:val="20"/>
                <w:szCs w:val="20"/>
                <w:lang w:val="en-US" w:eastAsia="zh-CN" w:bidi="ar"/>
              </w:rPr>
              <w:t>年修订版）》（环办 大气函〔</w:t>
            </w:r>
            <w:r>
              <w:rPr>
                <w:rFonts w:hint="default" w:ascii="Times New Roman" w:hAnsi="Times New Roman" w:eastAsia="宋体" w:cs="Times New Roman"/>
                <w:color w:val="000000"/>
                <w:kern w:val="0"/>
                <w:sz w:val="20"/>
                <w:szCs w:val="20"/>
                <w:lang w:val="en-US" w:eastAsia="zh-CN" w:bidi="ar"/>
              </w:rPr>
              <w:t>2020</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 xml:space="preserve">340 </w:t>
            </w:r>
            <w:r>
              <w:rPr>
                <w:rFonts w:hint="eastAsia" w:ascii="宋体" w:hAnsi="宋体" w:eastAsia="宋体" w:cs="宋体"/>
                <w:color w:val="000000"/>
                <w:kern w:val="0"/>
                <w:sz w:val="20"/>
                <w:szCs w:val="20"/>
                <w:lang w:val="en-US" w:eastAsia="zh-CN" w:bidi="ar"/>
              </w:rPr>
              <w:t xml:space="preserve">号）中工业涂装绩 效分级 </w:t>
            </w:r>
            <w:r>
              <w:rPr>
                <w:rFonts w:hint="default" w:ascii="Times New Roman" w:hAnsi="Times New Roman" w:eastAsia="宋体" w:cs="Times New Roman"/>
                <w:color w:val="000000"/>
                <w:kern w:val="0"/>
                <w:sz w:val="20"/>
                <w:szCs w:val="20"/>
                <w:lang w:val="en-US" w:eastAsia="zh-CN" w:bidi="ar"/>
              </w:rPr>
              <w:t xml:space="preserve">A </w:t>
            </w:r>
            <w:r>
              <w:rPr>
                <w:rFonts w:hint="eastAsia" w:ascii="宋体" w:hAnsi="宋体" w:eastAsia="宋体" w:cs="宋体"/>
                <w:color w:val="000000"/>
                <w:kern w:val="0"/>
                <w:sz w:val="20"/>
                <w:szCs w:val="20"/>
                <w:lang w:val="en-US" w:eastAsia="zh-CN" w:bidi="ar"/>
              </w:rPr>
              <w:t>级企业排放限值要求。</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r>
              <w:rPr>
                <w:rFonts w:ascii="宋体" w:hAnsi="宋体" w:eastAsia="宋体" w:cs="宋体"/>
                <w:color w:val="000000"/>
                <w:sz w:val="21"/>
                <w:szCs w:val="21"/>
                <w:shd w:val="clear" w:color="auto" w:fill="FFFFFF"/>
              </w:rPr>
              <w:t>废水：</w:t>
            </w:r>
            <w:r>
              <w:rPr>
                <w:rFonts w:hint="default" w:ascii="宋体" w:hAnsi="宋体" w:eastAsia="宋体" w:cs="宋体"/>
                <w:color w:val="000000"/>
                <w:sz w:val="21"/>
                <w:szCs w:val="21"/>
                <w:shd w:val="clear" w:color="auto" w:fill="FFFFFF"/>
                <w:lang w:val="en-US" w:eastAsia="zh-CN"/>
              </w:rPr>
              <w:t>生活废水经经一座10</w:t>
            </w:r>
            <w:r>
              <w:rPr>
                <w:rFonts w:hint="eastAsia" w:ascii="宋体" w:hAnsi="宋体" w:eastAsia="宋体" w:cs="宋体"/>
                <w:color w:val="000000"/>
                <w:sz w:val="21"/>
                <w:szCs w:val="21"/>
                <w:shd w:val="clear" w:color="auto" w:fill="FFFFFF"/>
                <w:lang w:val="en-US" w:eastAsia="zh-CN"/>
              </w:rPr>
              <w:t>m³</w:t>
            </w:r>
            <w:r>
              <w:rPr>
                <w:rFonts w:hint="default" w:ascii="宋体" w:hAnsi="宋体" w:eastAsia="宋体" w:cs="宋体"/>
                <w:color w:val="000000"/>
                <w:sz w:val="21"/>
                <w:szCs w:val="21"/>
                <w:shd w:val="clear" w:color="auto" w:fill="FFFFFF"/>
                <w:lang w:val="en-US" w:eastAsia="zh-CN"/>
              </w:rPr>
              <w:t>化粪池处理后，定期清掏，用于沤制农肥</w:t>
            </w:r>
            <w:r>
              <w:rPr>
                <w:rFonts w:hint="eastAsia" w:ascii="宋体" w:hAnsi="宋体" w:eastAsia="宋体" w:cs="宋体"/>
                <w:color w:val="000000"/>
                <w:sz w:val="21"/>
                <w:szCs w:val="21"/>
                <w:shd w:val="clear" w:color="auto" w:fill="FFFFFF"/>
                <w:lang w:val="en-US" w:eastAsia="zh-CN"/>
              </w:rPr>
              <w:t>；湿式抛光废水经一座20m³沉淀池沉淀处理后循环使用，不外排</w:t>
            </w:r>
            <w:r>
              <w:rPr>
                <w:rFonts w:hint="default" w:ascii="宋体" w:hAnsi="宋体" w:eastAsia="宋体" w:cs="宋体"/>
                <w:color w:val="000000"/>
                <w:sz w:val="21"/>
                <w:szCs w:val="21"/>
                <w:shd w:val="clear" w:color="auto" w:fill="FFFFFF"/>
                <w:lang w:val="en-US" w:eastAsia="zh-CN"/>
              </w:rPr>
              <w:t>。</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w:t>
            </w:r>
            <w:r>
              <w:rPr>
                <w:rFonts w:hint="default" w:ascii="宋体" w:hAnsi="宋体" w:eastAsia="宋体" w:cs="宋体"/>
                <w:color w:val="000000"/>
                <w:sz w:val="21"/>
                <w:szCs w:val="21"/>
                <w:shd w:val="clear" w:color="auto" w:fill="FFFFFF"/>
              </w:rPr>
              <w:t>噪声：</w:t>
            </w:r>
            <w:r>
              <w:rPr>
                <w:rFonts w:hint="default" w:ascii="宋体" w:hAnsi="宋体" w:eastAsia="宋体" w:cs="宋体"/>
                <w:color w:val="000000"/>
                <w:sz w:val="21"/>
                <w:szCs w:val="21"/>
                <w:shd w:val="clear" w:color="auto" w:fill="FFFFFF"/>
                <w:lang w:eastAsia="zh-CN"/>
              </w:rPr>
              <w:t>经</w:t>
            </w:r>
            <w:r>
              <w:rPr>
                <w:rFonts w:hint="eastAsia" w:ascii="宋体" w:hAnsi="宋体" w:eastAsia="宋体" w:cs="宋体"/>
                <w:color w:val="000000"/>
                <w:sz w:val="21"/>
                <w:szCs w:val="21"/>
                <w:shd w:val="clear" w:color="auto" w:fill="FFFFFF"/>
                <w:lang w:eastAsia="zh-CN"/>
              </w:rPr>
              <w:t>采取基础减振、</w:t>
            </w:r>
            <w:r>
              <w:rPr>
                <w:rFonts w:hint="default" w:ascii="宋体" w:hAnsi="宋体" w:eastAsia="宋体" w:cs="宋体"/>
                <w:color w:val="000000"/>
                <w:sz w:val="21"/>
                <w:szCs w:val="21"/>
                <w:shd w:val="clear" w:color="auto" w:fill="FFFFFF"/>
                <w:lang w:val="en-US" w:eastAsia="zh-CN"/>
              </w:rPr>
              <w:t>密闭厂房隔声等措施，</w:t>
            </w:r>
            <w:r>
              <w:rPr>
                <w:rFonts w:hint="default" w:ascii="宋体" w:hAnsi="宋体" w:eastAsia="宋体" w:cs="宋体"/>
                <w:color w:val="000000"/>
                <w:sz w:val="21"/>
                <w:szCs w:val="21"/>
                <w:shd w:val="clear" w:color="auto" w:fill="FFFFFF"/>
              </w:rPr>
              <w:t>厂界噪声</w:t>
            </w:r>
            <w:r>
              <w:rPr>
                <w:rFonts w:hint="default" w:ascii="宋体" w:hAnsi="宋体" w:eastAsia="宋体" w:cs="宋体"/>
                <w:color w:val="000000"/>
                <w:sz w:val="21"/>
                <w:szCs w:val="21"/>
                <w:shd w:val="clear" w:color="auto" w:fill="FFFFFF"/>
                <w:lang w:eastAsia="zh-CN"/>
              </w:rPr>
              <w:t>排放</w:t>
            </w:r>
            <w:r>
              <w:rPr>
                <w:rFonts w:hint="default" w:ascii="宋体" w:hAnsi="宋体" w:eastAsia="宋体" w:cs="宋体"/>
                <w:color w:val="000000"/>
                <w:sz w:val="21"/>
                <w:szCs w:val="21"/>
                <w:shd w:val="clear" w:color="auto" w:fill="FFFFFF"/>
                <w:lang w:val="en-US" w:eastAsia="zh-CN"/>
              </w:rPr>
              <w:t>须</w:t>
            </w:r>
            <w:r>
              <w:rPr>
                <w:rFonts w:hint="default" w:ascii="宋体" w:hAnsi="宋体" w:eastAsia="宋体" w:cs="宋体"/>
                <w:color w:val="000000"/>
                <w:sz w:val="21"/>
                <w:szCs w:val="21"/>
                <w:shd w:val="clear" w:color="auto" w:fill="FFFFFF"/>
                <w:lang w:eastAsia="zh-CN"/>
              </w:rPr>
              <w:t>满足</w:t>
            </w:r>
            <w:r>
              <w:rPr>
                <w:rFonts w:hint="default" w:ascii="宋体" w:hAnsi="宋体" w:eastAsia="宋体" w:cs="宋体"/>
                <w:color w:val="000000"/>
                <w:sz w:val="21"/>
                <w:szCs w:val="21"/>
                <w:shd w:val="clear" w:color="auto" w:fill="FFFFFF"/>
              </w:rPr>
              <w:t>《工业企业厂界环境噪声排放标准》（GB12348-2008）</w:t>
            </w:r>
            <w:r>
              <w:rPr>
                <w:rFonts w:hint="eastAsia" w:ascii="宋体" w:hAnsi="宋体" w:eastAsia="宋体" w:cs="宋体"/>
                <w:color w:val="000000"/>
                <w:sz w:val="21"/>
                <w:szCs w:val="21"/>
                <w:shd w:val="clear" w:color="auto" w:fill="FFFFFF"/>
                <w:lang w:val="en-US" w:eastAsia="zh-CN"/>
              </w:rPr>
              <w:t>2</w:t>
            </w:r>
            <w:r>
              <w:rPr>
                <w:rFonts w:hint="default" w:ascii="宋体" w:hAnsi="宋体" w:eastAsia="宋体" w:cs="宋体"/>
                <w:color w:val="000000"/>
                <w:sz w:val="21"/>
                <w:szCs w:val="21"/>
                <w:shd w:val="clear" w:color="auto" w:fill="FFFFFF"/>
                <w:lang w:val="en-US" w:eastAsia="zh-CN"/>
              </w:rPr>
              <w:t>类标准限值。</w:t>
            </w:r>
          </w:p>
          <w:p>
            <w:pPr>
              <w:keepNext w:val="0"/>
              <w:keepLines w:val="0"/>
              <w:widowControl/>
              <w:suppressLineNumbers w:val="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4 .</w:t>
            </w:r>
            <w:r>
              <w:rPr>
                <w:rFonts w:hint="default" w:ascii="宋体" w:hAnsi="宋体" w:eastAsia="宋体" w:cs="宋体"/>
                <w:color w:val="000000"/>
                <w:sz w:val="21"/>
                <w:szCs w:val="21"/>
                <w:shd w:val="clear" w:color="auto" w:fill="FFFFFF"/>
              </w:rPr>
              <w:t>固体废物：沉淀池废渣、废竹片和残次品、除尘器收集的粉尘，集中收集后</w:t>
            </w:r>
            <w:r>
              <w:rPr>
                <w:rFonts w:hint="eastAsia" w:ascii="宋体" w:hAnsi="宋体" w:eastAsia="宋体" w:cs="宋体"/>
                <w:color w:val="000000"/>
                <w:sz w:val="21"/>
                <w:szCs w:val="21"/>
                <w:shd w:val="clear" w:color="auto" w:fill="FFFFFF"/>
                <w:lang w:val="en-US" w:eastAsia="zh-CN"/>
              </w:rPr>
              <w:t>暂存</w:t>
            </w:r>
            <w:r>
              <w:rPr>
                <w:rFonts w:hint="default" w:ascii="宋体" w:hAnsi="宋体" w:eastAsia="宋体" w:cs="宋体"/>
                <w:color w:val="000000"/>
                <w:sz w:val="21"/>
                <w:szCs w:val="21"/>
                <w:shd w:val="clear" w:color="auto" w:fill="FFFFFF"/>
              </w:rPr>
              <w:t xml:space="preserve"> 10m2</w:t>
            </w:r>
            <w:r>
              <w:rPr>
                <w:rFonts w:hint="default" w:ascii="宋体" w:hAnsi="宋体" w:eastAsia="宋体" w:cs="宋体"/>
                <w:color w:val="000000"/>
                <w:sz w:val="21"/>
                <w:szCs w:val="21"/>
                <w:shd w:val="clear" w:color="auto" w:fill="FFFFFF"/>
              </w:rPr>
              <w:t>固废暂存间，定期外售；废漆桶、废灯管和废活性炭，集中收集后</w:t>
            </w:r>
            <w:r>
              <w:rPr>
                <w:rFonts w:hint="eastAsia" w:ascii="宋体" w:hAnsi="宋体" w:eastAsia="宋体" w:cs="宋体"/>
                <w:color w:val="000000"/>
                <w:sz w:val="21"/>
                <w:szCs w:val="21"/>
                <w:shd w:val="clear" w:color="auto" w:fill="FFFFFF"/>
                <w:lang w:val="en-US" w:eastAsia="zh-CN"/>
              </w:rPr>
              <w:t>暂存</w:t>
            </w:r>
            <w:r>
              <w:rPr>
                <w:rFonts w:hint="default" w:ascii="宋体" w:hAnsi="宋体" w:eastAsia="宋体" w:cs="宋体"/>
                <w:color w:val="000000"/>
                <w:sz w:val="21"/>
                <w:szCs w:val="21"/>
                <w:shd w:val="clear" w:color="auto" w:fill="FFFFFF"/>
              </w:rPr>
              <w:t>一座 10m2</w:t>
            </w:r>
            <w:r>
              <w:rPr>
                <w:rFonts w:hint="default" w:ascii="宋体" w:hAnsi="宋体" w:eastAsia="宋体" w:cs="宋体"/>
                <w:color w:val="000000"/>
                <w:sz w:val="21"/>
                <w:szCs w:val="21"/>
                <w:shd w:val="clear" w:color="auto" w:fill="FFFFFF"/>
              </w:rPr>
              <w:t>危废暂存间，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宋体" w:hAnsi="宋体" w:eastAsia="宋体" w:cs="宋体"/>
                <w:color w:val="000000"/>
                <w:sz w:val="21"/>
                <w:szCs w:val="21"/>
                <w:shd w:val="clear" w:color="auto" w:fill="FFFFFF"/>
                <w:lang w:val="en-US" w:eastAsia="zh-CN"/>
              </w:rPr>
              <w:t>要求</w:t>
            </w:r>
            <w:r>
              <w:rPr>
                <w:rFonts w:hint="default" w:ascii="宋体" w:hAnsi="宋体" w:eastAsia="宋体" w:cs="宋体"/>
                <w:color w:val="000000"/>
                <w:sz w:val="21"/>
                <w:szCs w:val="21"/>
                <w:shd w:val="clear" w:color="auto" w:fill="FFFFFF"/>
              </w:rPr>
              <w:t>。</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滑县腾翼塑料制品有限公司</w:t>
            </w:r>
          </w:p>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年生产</w:t>
            </w:r>
            <w:r>
              <w:rPr>
                <w:rFonts w:hint="default" w:ascii="宋体" w:hAnsi="宋体" w:eastAsia="宋体" w:cs="宋体"/>
                <w:color w:val="000000"/>
                <w:sz w:val="21"/>
                <w:szCs w:val="21"/>
                <w:shd w:val="clear" w:color="auto" w:fill="FFFFFF"/>
                <w:lang w:val="en-US" w:eastAsia="zh-CN"/>
              </w:rPr>
              <w:t>500</w:t>
            </w:r>
            <w:r>
              <w:rPr>
                <w:rFonts w:hint="eastAsia" w:ascii="宋体" w:hAnsi="宋体" w:eastAsia="宋体" w:cs="宋体"/>
                <w:color w:val="000000"/>
                <w:sz w:val="21"/>
                <w:szCs w:val="21"/>
                <w:shd w:val="clear" w:color="auto" w:fill="FFFFFF"/>
                <w:lang w:val="en-US" w:eastAsia="zh-CN"/>
              </w:rPr>
              <w:t xml:space="preserve">万个塑料衣架、塑 </w:t>
            </w:r>
          </w:p>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 xml:space="preserve">料碗、塑料袋、塑料壶迁建 </w:t>
            </w:r>
          </w:p>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项目</w:t>
            </w:r>
          </w:p>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 xml:space="preserve">滑县西环路与 </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 xml:space="preserve">卫河路交叉口向北300米路 </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西丰悦公司2号仓</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河南高晟环保科技有限公司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占地面积为</w:t>
            </w:r>
            <w:r>
              <w:rPr>
                <w:rFonts w:hint="default" w:ascii="宋体" w:hAnsi="宋体" w:eastAsia="宋体" w:cs="宋体"/>
                <w:color w:val="000000"/>
                <w:sz w:val="21"/>
                <w:szCs w:val="21"/>
                <w:shd w:val="clear" w:color="auto" w:fill="FFFFFF"/>
                <w:lang w:val="en-US" w:eastAsia="zh-CN"/>
              </w:rPr>
              <w:t>820</w:t>
            </w:r>
          </w:p>
          <w:p>
            <w:pPr>
              <w:keepNext w:val="0"/>
              <w:keepLines w:val="0"/>
              <w:widowControl/>
              <w:suppressLineNumbers w:val="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平方米，总投资</w:t>
            </w:r>
            <w:r>
              <w:rPr>
                <w:rFonts w:hint="eastAsia" w:ascii="宋体" w:hAnsi="宋体" w:eastAsia="宋体" w:cs="宋体"/>
                <w:color w:val="000000"/>
                <w:sz w:val="21"/>
                <w:szCs w:val="21"/>
                <w:shd w:val="clear" w:color="auto" w:fill="FFFFFF"/>
                <w:lang w:val="en-US" w:eastAsia="zh-CN"/>
              </w:rPr>
              <w:t>100</w:t>
            </w:r>
            <w:r>
              <w:rPr>
                <w:rFonts w:hint="default" w:ascii="宋体" w:hAnsi="宋体" w:eastAsia="宋体" w:cs="宋体"/>
                <w:color w:val="000000"/>
                <w:sz w:val="21"/>
                <w:szCs w:val="21"/>
                <w:shd w:val="clear" w:color="auto" w:fill="FFFFFF"/>
                <w:lang w:val="en-US" w:eastAsia="zh-CN"/>
              </w:rPr>
              <w:t>万元，环保投资</w:t>
            </w:r>
            <w:r>
              <w:rPr>
                <w:rFonts w:hint="eastAsia" w:ascii="宋体" w:hAnsi="宋体" w:eastAsia="宋体" w:cs="宋体"/>
                <w:color w:val="000000"/>
                <w:sz w:val="21"/>
                <w:szCs w:val="21"/>
                <w:shd w:val="clear" w:color="auto" w:fill="FFFFFF"/>
                <w:lang w:val="en-US" w:eastAsia="zh-CN"/>
              </w:rPr>
              <w:t>8</w:t>
            </w:r>
            <w:r>
              <w:rPr>
                <w:rFonts w:hint="default" w:ascii="宋体" w:hAnsi="宋体" w:eastAsia="宋体" w:cs="宋体"/>
                <w:color w:val="000000"/>
                <w:sz w:val="21"/>
                <w:szCs w:val="21"/>
                <w:shd w:val="clear" w:color="auto" w:fill="FFFFFF"/>
                <w:lang w:val="en-US" w:eastAsia="zh-CN"/>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numPr>
                <w:ilvl w:val="0"/>
                <w:numId w:val="2"/>
              </w:numPr>
              <w:suppressLineNumbers w:val="0"/>
              <w:jc w:val="left"/>
              <w:rPr>
                <w:rFonts w:hint="eastAsia" w:ascii="宋体" w:hAnsi="宋体" w:eastAsia="宋体" w:cs="宋体"/>
                <w:color w:val="000000"/>
                <w:sz w:val="21"/>
                <w:szCs w:val="21"/>
                <w:shd w:val="clear" w:color="auto" w:fill="FFFFFF"/>
                <w:lang w:val="en-US" w:eastAsia="zh-CN"/>
              </w:rPr>
            </w:pPr>
            <w:r>
              <w:rPr>
                <w:rFonts w:ascii="宋体" w:hAnsi="宋体" w:eastAsia="宋体" w:cs="宋体"/>
                <w:color w:val="000000"/>
                <w:sz w:val="21"/>
                <w:szCs w:val="21"/>
                <w:shd w:val="clear" w:color="auto" w:fill="FFFFFF"/>
              </w:rPr>
              <w:t>废气：</w:t>
            </w:r>
            <w:r>
              <w:rPr>
                <w:rFonts w:hint="eastAsia" w:ascii="宋体" w:hAnsi="宋体" w:eastAsia="宋体" w:cs="宋体"/>
                <w:color w:val="000000"/>
                <w:sz w:val="21"/>
                <w:szCs w:val="21"/>
                <w:shd w:val="clear" w:color="auto" w:fill="FFFFFF"/>
                <w:lang w:val="en-US" w:eastAsia="zh-CN"/>
              </w:rPr>
              <w:t>破碎机密闭，废气负压收集进入覆膜袋式除尘器处理后通过</w:t>
            </w:r>
            <w:r>
              <w:rPr>
                <w:rFonts w:hint="default" w:ascii="宋体" w:hAnsi="宋体" w:eastAsia="宋体" w:cs="宋体"/>
                <w:color w:val="000000"/>
                <w:sz w:val="21"/>
                <w:szCs w:val="21"/>
                <w:shd w:val="clear" w:color="auto" w:fill="FFFFFF"/>
                <w:lang w:val="en-US" w:eastAsia="zh-CN"/>
              </w:rPr>
              <w:t xml:space="preserve">15m </w:t>
            </w:r>
            <w:r>
              <w:rPr>
                <w:rFonts w:hint="eastAsia" w:ascii="宋体" w:hAnsi="宋体" w:eastAsia="宋体" w:cs="宋体"/>
                <w:color w:val="000000"/>
                <w:sz w:val="21"/>
                <w:szCs w:val="21"/>
                <w:shd w:val="clear" w:color="auto" w:fill="FFFFFF"/>
                <w:lang w:val="en-US" w:eastAsia="zh-CN"/>
              </w:rPr>
              <w:t>高的排气筒排放；注塑机密闭运行，设置移动集气罩，先收集废气，再开口取料；吹膜机、制袋机、印刷机和刷标机二次密闭（吹膜机、制袋机、印刷机和刷标机上方设置集气罩，集气罩四周设置软帘），收集的有机废气排入“</w:t>
            </w:r>
            <w:r>
              <w:rPr>
                <w:rFonts w:hint="default" w:ascii="宋体" w:hAnsi="宋体" w:eastAsia="宋体" w:cs="宋体"/>
                <w:color w:val="000000"/>
                <w:sz w:val="21"/>
                <w:szCs w:val="21"/>
                <w:shd w:val="clear" w:color="auto" w:fill="FFFFFF"/>
                <w:lang w:val="en-US" w:eastAsia="zh-CN"/>
              </w:rPr>
              <w:t xml:space="preserve">UV </w:t>
            </w:r>
            <w:r>
              <w:rPr>
                <w:rFonts w:hint="eastAsia" w:ascii="宋体" w:hAnsi="宋体" w:eastAsia="宋体" w:cs="宋体"/>
                <w:color w:val="000000"/>
                <w:sz w:val="21"/>
                <w:szCs w:val="21"/>
                <w:shd w:val="clear" w:color="auto" w:fill="FFFFFF"/>
                <w:lang w:val="en-US" w:eastAsia="zh-CN"/>
              </w:rPr>
              <w:t>光氧催化</w:t>
            </w:r>
            <w:r>
              <w:rPr>
                <w:rFonts w:hint="default" w:ascii="宋体" w:hAnsi="宋体" w:eastAsia="宋体"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lang w:val="en-US" w:eastAsia="zh-CN"/>
              </w:rPr>
              <w:t>活性炭吸附装置”进行处理后通过</w:t>
            </w:r>
            <w:r>
              <w:rPr>
                <w:rFonts w:hint="default" w:ascii="宋体" w:hAnsi="宋体" w:eastAsia="宋体" w:cs="宋体"/>
                <w:color w:val="000000"/>
                <w:sz w:val="21"/>
                <w:szCs w:val="21"/>
                <w:shd w:val="clear" w:color="auto" w:fill="FFFFFF"/>
                <w:lang w:val="en-US" w:eastAsia="zh-CN"/>
              </w:rPr>
              <w:t>15m</w:t>
            </w:r>
            <w:r>
              <w:rPr>
                <w:rFonts w:hint="eastAsia" w:ascii="宋体" w:hAnsi="宋体" w:eastAsia="宋体" w:cs="宋体"/>
                <w:color w:val="000000"/>
                <w:sz w:val="21"/>
                <w:szCs w:val="21"/>
                <w:shd w:val="clear" w:color="auto" w:fill="FFFFFF"/>
                <w:lang w:val="en-US" w:eastAsia="zh-CN"/>
              </w:rPr>
              <w:t>高排气筒排放。废气排放需满足《大气污染物综合排放标准（GB16297-1996）表 2 二级标准、《合成树脂工业污染物排放标准》 （GB31572-2015）表 5 特别排放限值、《河南省重污染天气重点行业应急减排措施制定技术指南》（2021年修订版）塑料制品行业 A 级企业要求、《关于印发安阳市 2019 年工业大气污染治理 5 个专项实施方案的通知》（安环攻坚办〔2019〕196 号）。</w:t>
            </w:r>
          </w:p>
          <w:p>
            <w:pPr>
              <w:keepNext w:val="0"/>
              <w:keepLines w:val="0"/>
              <w:widowControl/>
              <w:numPr>
                <w:ilvl w:val="0"/>
                <w:numId w:val="2"/>
              </w:numPr>
              <w:suppressLineNumbers w:val="0"/>
              <w:ind w:left="0" w:leftChars="0" w:firstLine="0" w:firstLineChars="0"/>
              <w:jc w:val="left"/>
            </w:pPr>
            <w:r>
              <w:rPr>
                <w:rFonts w:hint="eastAsia" w:ascii="宋体" w:hAnsi="宋体" w:eastAsia="宋体" w:cs="宋体"/>
                <w:color w:val="000000"/>
                <w:kern w:val="0"/>
                <w:sz w:val="20"/>
                <w:szCs w:val="20"/>
                <w:lang w:val="en-US" w:eastAsia="zh-CN" w:bidi="ar"/>
              </w:rPr>
              <w:t>冷却废水</w:t>
            </w:r>
            <w:r>
              <w:rPr>
                <w:rFonts w:hint="eastAsia" w:ascii="宋体" w:hAnsi="宋体" w:eastAsia="宋体" w:cs="宋体"/>
                <w:color w:val="000000"/>
                <w:kern w:val="0"/>
                <w:sz w:val="20"/>
                <w:szCs w:val="20"/>
                <w:lang w:val="en-US" w:eastAsia="zh-CN" w:bidi="ar"/>
              </w:rPr>
              <w:t>用于厂区洒水降尘，</w:t>
            </w:r>
            <w:r>
              <w:rPr>
                <w:rFonts w:hint="eastAsia" w:ascii="宋体" w:hAnsi="宋体" w:eastAsia="宋体" w:cs="宋体"/>
                <w:color w:val="000000"/>
                <w:kern w:val="0"/>
                <w:sz w:val="20"/>
                <w:szCs w:val="20"/>
                <w:lang w:val="en-US" w:eastAsia="zh-CN" w:bidi="ar"/>
              </w:rPr>
              <w:t>循环利用不外排；</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职工生活污水依托现有厂区一座</w:t>
            </w:r>
            <w:r>
              <w:rPr>
                <w:rFonts w:hint="default" w:ascii="Times New Roman" w:hAnsi="Times New Roman" w:eastAsia="宋体" w:cs="Times New Roman"/>
                <w:color w:val="000000"/>
                <w:kern w:val="0"/>
                <w:sz w:val="20"/>
                <w:szCs w:val="20"/>
                <w:lang w:val="en-US" w:eastAsia="zh-CN" w:bidi="ar"/>
              </w:rPr>
              <w:t>10m</w:t>
            </w:r>
            <w:r>
              <w:rPr>
                <w:rFonts w:hint="default" w:ascii="Times New Roman" w:hAnsi="Times New Roman" w:eastAsia="宋体" w:cs="Times New Roman"/>
                <w:color w:val="000000"/>
                <w:kern w:val="0"/>
                <w:sz w:val="13"/>
                <w:szCs w:val="13"/>
                <w:lang w:val="en-US" w:eastAsia="zh-CN" w:bidi="ar"/>
              </w:rPr>
              <w:t>3</w:t>
            </w:r>
            <w:r>
              <w:rPr>
                <w:rFonts w:hint="eastAsia" w:ascii="宋体" w:hAnsi="宋体" w:eastAsia="宋体" w:cs="宋体"/>
                <w:color w:val="000000"/>
                <w:kern w:val="0"/>
                <w:sz w:val="20"/>
                <w:szCs w:val="20"/>
                <w:lang w:val="en-US" w:eastAsia="zh-CN" w:bidi="ar"/>
              </w:rPr>
              <w:t>化粪池处理后，定期清掏，用于沤制农肥。</w:t>
            </w:r>
          </w:p>
          <w:p>
            <w:pPr>
              <w:keepNext w:val="0"/>
              <w:keepLines w:val="0"/>
              <w:widowControl/>
              <w:numPr>
                <w:ilvl w:val="0"/>
                <w:numId w:val="2"/>
              </w:numPr>
              <w:suppressLineNumbers w:val="0"/>
              <w:ind w:left="0" w:leftChars="0" w:firstLine="0" w:firstLineChars="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eastAsia="zh-CN"/>
              </w:rPr>
              <w:t>经</w:t>
            </w:r>
            <w:r>
              <w:rPr>
                <w:rFonts w:hint="eastAsia" w:ascii="宋体" w:hAnsi="宋体" w:eastAsia="宋体" w:cs="宋体"/>
                <w:color w:val="000000"/>
                <w:sz w:val="21"/>
                <w:szCs w:val="21"/>
                <w:shd w:val="clear" w:color="auto" w:fill="FFFFFF"/>
                <w:lang w:eastAsia="zh-CN"/>
              </w:rPr>
              <w:t>采取基础减振、</w:t>
            </w:r>
            <w:r>
              <w:rPr>
                <w:rFonts w:hint="default" w:ascii="宋体" w:hAnsi="宋体" w:eastAsia="宋体" w:cs="宋体"/>
                <w:color w:val="000000"/>
                <w:sz w:val="21"/>
                <w:szCs w:val="21"/>
                <w:shd w:val="clear" w:color="auto" w:fill="FFFFFF"/>
                <w:lang w:val="en-US" w:eastAsia="zh-CN"/>
              </w:rPr>
              <w:t>密闭厂房隔声等措施，</w:t>
            </w:r>
            <w:r>
              <w:rPr>
                <w:rFonts w:hint="default" w:ascii="宋体" w:hAnsi="宋体" w:eastAsia="宋体" w:cs="宋体"/>
                <w:color w:val="000000"/>
                <w:sz w:val="21"/>
                <w:szCs w:val="21"/>
                <w:shd w:val="clear" w:color="auto" w:fill="FFFFFF"/>
              </w:rPr>
              <w:t>厂界噪声</w:t>
            </w:r>
            <w:r>
              <w:rPr>
                <w:rFonts w:hint="default" w:ascii="宋体" w:hAnsi="宋体" w:eastAsia="宋体" w:cs="宋体"/>
                <w:color w:val="000000"/>
                <w:sz w:val="21"/>
                <w:szCs w:val="21"/>
                <w:shd w:val="clear" w:color="auto" w:fill="FFFFFF"/>
                <w:lang w:eastAsia="zh-CN"/>
              </w:rPr>
              <w:t>排放</w:t>
            </w:r>
            <w:r>
              <w:rPr>
                <w:rFonts w:hint="default" w:ascii="宋体" w:hAnsi="宋体" w:eastAsia="宋体" w:cs="宋体"/>
                <w:color w:val="000000"/>
                <w:sz w:val="21"/>
                <w:szCs w:val="21"/>
                <w:shd w:val="clear" w:color="auto" w:fill="FFFFFF"/>
                <w:lang w:val="en-US" w:eastAsia="zh-CN"/>
              </w:rPr>
              <w:t>须</w:t>
            </w:r>
            <w:r>
              <w:rPr>
                <w:rFonts w:hint="default" w:ascii="宋体" w:hAnsi="宋体" w:eastAsia="宋体" w:cs="宋体"/>
                <w:color w:val="000000"/>
                <w:sz w:val="21"/>
                <w:szCs w:val="21"/>
                <w:shd w:val="clear" w:color="auto" w:fill="FFFFFF"/>
                <w:lang w:eastAsia="zh-CN"/>
              </w:rPr>
              <w:t>满足</w:t>
            </w:r>
            <w:r>
              <w:rPr>
                <w:rFonts w:hint="default" w:ascii="宋体" w:hAnsi="宋体" w:eastAsia="宋体" w:cs="宋体"/>
                <w:color w:val="000000"/>
                <w:sz w:val="21"/>
                <w:szCs w:val="21"/>
                <w:shd w:val="clear" w:color="auto" w:fill="FFFFFF"/>
              </w:rPr>
              <w:t>《工业企业厂界环境噪声排放标准》（GB12348-2008）</w:t>
            </w:r>
            <w:r>
              <w:rPr>
                <w:rFonts w:hint="eastAsia" w:ascii="宋体" w:hAnsi="宋体" w:eastAsia="宋体" w:cs="宋体"/>
                <w:color w:val="000000"/>
                <w:sz w:val="21"/>
                <w:szCs w:val="21"/>
                <w:shd w:val="clear" w:color="auto" w:fill="FFFFFF"/>
                <w:lang w:val="en-US" w:eastAsia="zh-CN"/>
              </w:rPr>
              <w:t>4a</w:t>
            </w:r>
            <w:r>
              <w:rPr>
                <w:rFonts w:hint="default" w:ascii="宋体" w:hAnsi="宋体" w:eastAsia="宋体" w:cs="宋体"/>
                <w:color w:val="000000"/>
                <w:sz w:val="21"/>
                <w:szCs w:val="21"/>
                <w:shd w:val="clear" w:color="auto" w:fill="FFFFFF"/>
                <w:lang w:val="en-US" w:eastAsia="zh-CN"/>
              </w:rPr>
              <w:t>类标准限值。</w:t>
            </w:r>
          </w:p>
          <w:p>
            <w:pPr>
              <w:keepNext w:val="0"/>
              <w:keepLines w:val="0"/>
              <w:widowControl/>
              <w:numPr>
                <w:ilvl w:val="0"/>
                <w:numId w:val="2"/>
              </w:numPr>
              <w:suppressLineNumbers w:val="0"/>
              <w:ind w:left="0" w:leftChars="0" w:firstLine="0" w:firstLineChars="0"/>
              <w:jc w:val="left"/>
            </w:pPr>
            <w:r>
              <w:rPr>
                <w:rFonts w:hint="eastAsia" w:ascii="宋体" w:hAnsi="宋体" w:eastAsia="宋体" w:cs="宋体"/>
                <w:color w:val="000000"/>
                <w:kern w:val="0"/>
                <w:sz w:val="20"/>
                <w:szCs w:val="20"/>
                <w:lang w:val="en-US" w:eastAsia="zh-CN" w:bidi="ar"/>
              </w:rPr>
              <w:t xml:space="preserve">除尘器收集的粉尘、废包装物、残次品和边角废料，集中收集后，置于一座 </w:t>
            </w:r>
            <w:r>
              <w:rPr>
                <w:rFonts w:hint="default" w:ascii="Times New Roman" w:hAnsi="Times New Roman" w:eastAsia="宋体" w:cs="Times New Roman"/>
                <w:color w:val="000000"/>
                <w:kern w:val="0"/>
                <w:sz w:val="20"/>
                <w:szCs w:val="20"/>
                <w:lang w:val="en-US" w:eastAsia="zh-CN" w:bidi="ar"/>
              </w:rPr>
              <w:t>10m</w:t>
            </w:r>
            <w:r>
              <w:rPr>
                <w:rFonts w:hint="default" w:ascii="Times New Roman" w:hAnsi="Times New Roman" w:eastAsia="宋体" w:cs="Times New Roman"/>
                <w:color w:val="000000"/>
                <w:kern w:val="0"/>
                <w:sz w:val="13"/>
                <w:szCs w:val="13"/>
                <w:lang w:val="en-US" w:eastAsia="zh-CN" w:bidi="ar"/>
              </w:rPr>
              <w:t>2</w:t>
            </w:r>
            <w:r>
              <w:rPr>
                <w:rFonts w:hint="eastAsia" w:ascii="宋体" w:hAnsi="宋体" w:eastAsia="宋体" w:cs="宋体"/>
                <w:color w:val="000000"/>
                <w:kern w:val="0"/>
                <w:sz w:val="20"/>
                <w:szCs w:val="20"/>
                <w:lang w:val="en-US" w:eastAsia="zh-CN" w:bidi="ar"/>
              </w:rPr>
              <w:t xml:space="preserve">固废暂存间，固废暂存间满足《一般工业固体废物贮存和填埋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污染控制标准》（</w:t>
            </w:r>
            <w:r>
              <w:rPr>
                <w:rFonts w:hint="default" w:ascii="Times New Roman" w:hAnsi="Times New Roman" w:eastAsia="宋体" w:cs="Times New Roman"/>
                <w:color w:val="000000"/>
                <w:kern w:val="0"/>
                <w:sz w:val="20"/>
                <w:szCs w:val="20"/>
                <w:lang w:val="en-US" w:eastAsia="zh-CN" w:bidi="ar"/>
              </w:rPr>
              <w:t>GB18599-2020</w:t>
            </w:r>
            <w:r>
              <w:rPr>
                <w:rFonts w:hint="eastAsia" w:ascii="宋体" w:hAnsi="宋体" w:eastAsia="宋体" w:cs="宋体"/>
                <w:color w:val="000000"/>
                <w:kern w:val="0"/>
                <w:sz w:val="20"/>
                <w:szCs w:val="20"/>
                <w:lang w:val="en-US" w:eastAsia="zh-CN" w:bidi="ar"/>
              </w:rPr>
              <w:t xml:space="preserve">）要求，其中残次品和边角废料经收集破碎后回用， 除尘器收集的粉尘作为原料回用，废包装袋定期外售综合利用。 </w:t>
            </w:r>
          </w:p>
          <w:p>
            <w:pPr>
              <w:keepNext w:val="0"/>
              <w:keepLines w:val="0"/>
              <w:widowControl/>
              <w:suppressLineNumbers w:val="0"/>
              <w:jc w:val="left"/>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kern w:val="0"/>
                <w:sz w:val="20"/>
                <w:szCs w:val="20"/>
                <w:lang w:val="en-US" w:eastAsia="zh-CN" w:bidi="ar"/>
              </w:rPr>
              <w:t xml:space="preserve">废油墨桶、印刷机清洗剂、废印版、废活性炭、废灯管集中收集后，置于一座 </w:t>
            </w:r>
            <w:r>
              <w:rPr>
                <w:rFonts w:hint="default" w:ascii="Times New Roman" w:hAnsi="Times New Roman" w:eastAsia="宋体" w:cs="Times New Roman"/>
                <w:color w:val="000000"/>
                <w:kern w:val="0"/>
                <w:sz w:val="20"/>
                <w:szCs w:val="20"/>
                <w:lang w:val="en-US" w:eastAsia="zh-CN" w:bidi="ar"/>
              </w:rPr>
              <w:t>10m</w:t>
            </w:r>
            <w:r>
              <w:rPr>
                <w:rFonts w:hint="default" w:ascii="Times New Roman" w:hAnsi="Times New Roman" w:eastAsia="宋体" w:cs="Times New Roman"/>
                <w:color w:val="000000"/>
                <w:kern w:val="0"/>
                <w:sz w:val="13"/>
                <w:szCs w:val="13"/>
                <w:lang w:val="en-US" w:eastAsia="zh-CN" w:bidi="ar"/>
              </w:rPr>
              <w:t>2</w:t>
            </w:r>
            <w:r>
              <w:rPr>
                <w:rFonts w:hint="eastAsia" w:ascii="宋体" w:hAnsi="宋体" w:eastAsia="宋体" w:cs="宋体"/>
                <w:color w:val="000000"/>
                <w:kern w:val="0"/>
                <w:sz w:val="20"/>
                <w:szCs w:val="20"/>
                <w:lang w:val="en-US" w:eastAsia="zh-CN" w:bidi="ar"/>
              </w:rPr>
              <w:t>危废暂存间，危废暂存间满足危险废物执行《危险废物 贮存污染控制标准》（</w:t>
            </w:r>
            <w:r>
              <w:rPr>
                <w:rFonts w:hint="default" w:ascii="Times New Roman" w:hAnsi="Times New Roman" w:eastAsia="宋体" w:cs="Times New Roman"/>
                <w:color w:val="000000"/>
                <w:kern w:val="0"/>
                <w:sz w:val="20"/>
                <w:szCs w:val="20"/>
                <w:lang w:val="en-US" w:eastAsia="zh-CN" w:bidi="ar"/>
              </w:rPr>
              <w:t>GB 18597-2023</w:t>
            </w:r>
            <w:r>
              <w:rPr>
                <w:rFonts w:hint="eastAsia" w:ascii="宋体" w:hAnsi="宋体" w:eastAsia="宋体" w:cs="宋体"/>
                <w:color w:val="000000"/>
                <w:kern w:val="0"/>
                <w:sz w:val="20"/>
                <w:szCs w:val="20"/>
                <w:lang w:val="en-US" w:eastAsia="zh-CN" w:bidi="ar"/>
              </w:rPr>
              <w:t xml:space="preserve">）要求，定期交由有资质单位处置。 </w:t>
            </w:r>
          </w:p>
        </w:tc>
      </w:tr>
    </w:tbl>
    <w:p>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5C4C"/>
    <w:multiLevelType w:val="singleLevel"/>
    <w:tmpl w:val="8FD05C4C"/>
    <w:lvl w:ilvl="0" w:tentative="0">
      <w:start w:val="1"/>
      <w:numFmt w:val="decimal"/>
      <w:suff w:val="space"/>
      <w:lvlText w:val="%1."/>
      <w:lvlJc w:val="left"/>
    </w:lvl>
  </w:abstractNum>
  <w:abstractNum w:abstractNumId="1">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GYyMWJhNzliMThlM2ViYzM1NjRjNjNlMTZlNzA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0D8A613D"/>
    <w:rsid w:val="146E4CDC"/>
    <w:rsid w:val="15E0285F"/>
    <w:rsid w:val="1E1176CC"/>
    <w:rsid w:val="1EFB4D51"/>
    <w:rsid w:val="235C7FA9"/>
    <w:rsid w:val="23645B24"/>
    <w:rsid w:val="25043671"/>
    <w:rsid w:val="25F1587E"/>
    <w:rsid w:val="26B1249E"/>
    <w:rsid w:val="2A1F758A"/>
    <w:rsid w:val="2ADD44ED"/>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 w:val="7AB7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Autospacing="1" w:afterAutospacing="1"/>
      <w:jc w:val="center"/>
      <w:outlineLvl w:val="0"/>
    </w:pPr>
    <w:rPr>
      <w:b/>
      <w:kern w:val="44"/>
      <w:sz w:val="44"/>
    </w:rPr>
  </w:style>
  <w:style w:type="paragraph" w:styleId="2">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index 5"/>
    <w:basedOn w:val="1"/>
    <w:next w:val="1"/>
    <w:autoRedefine/>
    <w:semiHidden/>
    <w:qFormat/>
    <w:uiPriority w:val="0"/>
    <w:pPr>
      <w:ind w:left="1680"/>
    </w:pPr>
    <w:rPr>
      <w:rFonts w:eastAsia="Times New Roman"/>
      <w:sz w:val="32"/>
    </w:rPr>
  </w:style>
  <w:style w:type="paragraph" w:styleId="6">
    <w:name w:val="Body Text"/>
    <w:basedOn w:val="1"/>
    <w:next w:val="1"/>
    <w:autoRedefine/>
    <w:qFormat/>
    <w:uiPriority w:val="0"/>
    <w:rPr>
      <w:b/>
      <w:bCs/>
      <w:sz w:val="24"/>
    </w:rPr>
  </w:style>
  <w:style w:type="paragraph" w:styleId="7">
    <w:name w:val="Body Text Indent"/>
    <w:basedOn w:val="1"/>
    <w:next w:val="1"/>
    <w:autoRedefine/>
    <w:qFormat/>
    <w:uiPriority w:val="0"/>
    <w:pPr>
      <w:ind w:left="420" w:leftChars="200"/>
    </w:pPr>
  </w:style>
  <w:style w:type="paragraph" w:styleId="8">
    <w:name w:val="Block Text"/>
    <w:basedOn w:val="1"/>
    <w:next w:val="1"/>
    <w:autoRedefine/>
    <w:qFormat/>
    <w:uiPriority w:val="0"/>
    <w:pPr>
      <w:spacing w:line="320" w:lineRule="exact"/>
      <w:ind w:left="113" w:right="113"/>
      <w:jc w:val="center"/>
    </w:pPr>
    <w:rPr>
      <w:b/>
      <w:sz w:val="13"/>
      <w:szCs w:val="15"/>
    </w:rPr>
  </w:style>
  <w:style w:type="paragraph" w:styleId="9">
    <w:name w:val="footer"/>
    <w:basedOn w:val="1"/>
    <w:link w:val="24"/>
    <w:autoRedefine/>
    <w:qFormat/>
    <w:uiPriority w:val="0"/>
    <w:pPr>
      <w:tabs>
        <w:tab w:val="center" w:pos="4153"/>
        <w:tab w:val="right" w:pos="8306"/>
      </w:tabs>
      <w:snapToGrid w:val="0"/>
      <w:jc w:val="left"/>
    </w:pPr>
    <w:rPr>
      <w:sz w:val="18"/>
      <w:szCs w:val="18"/>
    </w:rPr>
  </w:style>
  <w:style w:type="paragraph" w:styleId="10">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2"/>
    <w:basedOn w:val="7"/>
    <w:next w:val="1"/>
    <w:autoRedefine/>
    <w:qFormat/>
    <w:uiPriority w:val="0"/>
    <w:pPr>
      <w:ind w:firstLine="200" w:firstLineChars="200"/>
    </w:pPr>
    <w:rPr>
      <w:szCs w:val="21"/>
    </w:rPr>
  </w:style>
  <w:style w:type="character" w:styleId="16">
    <w:name w:val="Strong"/>
    <w:basedOn w:val="15"/>
    <w:autoRedefine/>
    <w:qFormat/>
    <w:uiPriority w:val="0"/>
    <w:rPr>
      <w:b/>
    </w:rPr>
  </w:style>
  <w:style w:type="character" w:styleId="17">
    <w:name w:val="FollowedHyperlink"/>
    <w:basedOn w:val="15"/>
    <w:autoRedefine/>
    <w:qFormat/>
    <w:uiPriority w:val="0"/>
    <w:rPr>
      <w:color w:val="222222"/>
      <w:u w:val="none"/>
    </w:rPr>
  </w:style>
  <w:style w:type="character" w:styleId="18">
    <w:name w:val="Hyperlink"/>
    <w:basedOn w:val="15"/>
    <w:autoRedefine/>
    <w:qFormat/>
    <w:uiPriority w:val="0"/>
    <w:rPr>
      <w:color w:val="222222"/>
      <w:u w:val="none"/>
    </w:rPr>
  </w:style>
  <w:style w:type="paragraph" w:customStyle="1" w:styleId="19">
    <w:name w:val="Default"/>
    <w:basedOn w:val="20"/>
    <w:next w:val="5"/>
    <w:autoRedefine/>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20">
    <w:name w:val="纯文本1"/>
    <w:basedOn w:val="1"/>
    <w:autoRedefine/>
    <w:qFormat/>
    <w:uiPriority w:val="0"/>
    <w:pPr>
      <w:adjustRightInd w:val="0"/>
    </w:pPr>
    <w:rPr>
      <w:rFonts w:ascii="宋体" w:hAnsi="Courier New"/>
    </w:rPr>
  </w:style>
  <w:style w:type="paragraph" w:customStyle="1" w:styleId="21">
    <w:name w:val="UserStyle_0"/>
    <w:next w:val="22"/>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2">
    <w:name w:val="Index5"/>
    <w:basedOn w:val="1"/>
    <w:next w:val="1"/>
    <w:autoRedefine/>
    <w:semiHidden/>
    <w:qFormat/>
    <w:uiPriority w:val="0"/>
    <w:pPr>
      <w:widowControl/>
      <w:ind w:left="1680"/>
      <w:textAlignment w:val="baseline"/>
    </w:pPr>
    <w:rPr>
      <w:rFonts w:ascii="Malgun Gothic" w:hAnsi="Malgun Gothic" w:eastAsia="Times New Roman"/>
      <w:sz w:val="32"/>
    </w:rPr>
  </w:style>
  <w:style w:type="character" w:customStyle="1" w:styleId="23">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24">
    <w:name w:val="页脚 Char"/>
    <w:basedOn w:val="15"/>
    <w:link w:val="9"/>
    <w:autoRedefine/>
    <w:qFormat/>
    <w:uiPriority w:val="0"/>
    <w:rPr>
      <w:rFonts w:asciiTheme="minorHAnsi" w:hAnsiTheme="minorHAnsi" w:eastAsiaTheme="minorEastAsia" w:cstheme="minorBidi"/>
      <w:kern w:val="2"/>
      <w:sz w:val="18"/>
      <w:szCs w:val="18"/>
    </w:rPr>
  </w:style>
  <w:style w:type="character" w:customStyle="1" w:styleId="25">
    <w:name w:val="first-child"/>
    <w:basedOn w:val="15"/>
    <w:autoRedefine/>
    <w:qFormat/>
    <w:uiPriority w:val="0"/>
  </w:style>
  <w:style w:type="character" w:customStyle="1" w:styleId="26">
    <w:name w:val="l-btn-left2"/>
    <w:basedOn w:val="15"/>
    <w:autoRedefine/>
    <w:qFormat/>
    <w:uiPriority w:val="0"/>
  </w:style>
  <w:style w:type="character" w:customStyle="1" w:styleId="27">
    <w:name w:val="l-btn-left3"/>
    <w:basedOn w:val="15"/>
    <w:autoRedefine/>
    <w:qFormat/>
    <w:uiPriority w:val="0"/>
  </w:style>
  <w:style w:type="character" w:customStyle="1" w:styleId="28">
    <w:name w:val="l-btn-left4"/>
    <w:basedOn w:val="15"/>
    <w:autoRedefine/>
    <w:qFormat/>
    <w:uiPriority w:val="0"/>
  </w:style>
  <w:style w:type="character" w:customStyle="1" w:styleId="29">
    <w:name w:val="l-btn-left5"/>
    <w:basedOn w:val="15"/>
    <w:autoRedefine/>
    <w:qFormat/>
    <w:uiPriority w:val="0"/>
  </w:style>
  <w:style w:type="character" w:customStyle="1" w:styleId="30">
    <w:name w:val="layui-layer-tabnow"/>
    <w:basedOn w:val="15"/>
    <w:autoRedefine/>
    <w:qFormat/>
    <w:uiPriority w:val="0"/>
    <w:rPr>
      <w:bdr w:val="single" w:color="CCCCCC" w:sz="6" w:space="0"/>
      <w:shd w:val="clear" w:fill="FFFFFF"/>
    </w:rPr>
  </w:style>
  <w:style w:type="character" w:customStyle="1" w:styleId="31">
    <w:name w:val="button"/>
    <w:basedOn w:val="15"/>
    <w:uiPriority w:val="0"/>
  </w:style>
  <w:style w:type="character" w:customStyle="1" w:styleId="32">
    <w:name w:val="l-btn-icon-right"/>
    <w:basedOn w:val="15"/>
    <w:autoRedefine/>
    <w:qFormat/>
    <w:uiPriority w:val="0"/>
  </w:style>
  <w:style w:type="character" w:customStyle="1" w:styleId="33">
    <w:name w:val="l-btn-empty"/>
    <w:basedOn w:val="15"/>
    <w:autoRedefine/>
    <w:qFormat/>
    <w:uiPriority w:val="0"/>
  </w:style>
  <w:style w:type="character" w:customStyle="1" w:styleId="34">
    <w:name w:val="l-btn-text"/>
    <w:basedOn w:val="15"/>
    <w:autoRedefine/>
    <w:qFormat/>
    <w:uiPriority w:val="0"/>
    <w:rPr>
      <w:vertAlign w:val="baseline"/>
    </w:rPr>
  </w:style>
  <w:style w:type="character" w:customStyle="1" w:styleId="35">
    <w:name w:val="l-btn-icon-left"/>
    <w:basedOn w:val="15"/>
    <w:autoRedefine/>
    <w:qFormat/>
    <w:uiPriority w:val="0"/>
  </w:style>
  <w:style w:type="character" w:customStyle="1" w:styleId="36">
    <w:name w:val="uni-font-connect"/>
    <w:basedOn w:val="15"/>
    <w:uiPriority w:val="0"/>
  </w:style>
  <w:style w:type="character" w:customStyle="1" w:styleId="37">
    <w:name w:val="tmpztreemove_arrow"/>
    <w:basedOn w:val="15"/>
    <w:autoRedefine/>
    <w:qFormat/>
    <w:uiPriority w:val="0"/>
  </w:style>
  <w:style w:type="character" w:customStyle="1" w:styleId="38">
    <w:name w:val="l-btn-left"/>
    <w:basedOn w:val="15"/>
    <w:autoRedefine/>
    <w:qFormat/>
    <w:uiPriority w:val="0"/>
  </w:style>
  <w:style w:type="character" w:customStyle="1" w:styleId="39">
    <w:name w:val="l-btn-left1"/>
    <w:basedOn w:val="1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14</TotalTime>
  <ScaleCrop>false</ScaleCrop>
  <LinksUpToDate>false</LinksUpToDate>
  <CharactersWithSpaces>1848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2024-02-04T01:37:47Z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DCBB006A0D8E433D9190D779E1FFABE6_13</vt:lpwstr>
  </property>
</Properties>
</file>