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8</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spacing w:line="62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河南博绘包装有限公司</w:t>
      </w:r>
      <w:r>
        <w:rPr>
          <w:rFonts w:ascii="Times New Roman" w:hAnsi="仿宋" w:eastAsia="仿宋" w:cs="Times New Roman"/>
          <w:color w:val="000000"/>
          <w:kern w:val="0"/>
          <w:sz w:val="32"/>
          <w:szCs w:val="32"/>
        </w:rPr>
        <w:t>：</w:t>
      </w:r>
    </w:p>
    <w:p>
      <w:pPr>
        <w:widowControl/>
        <w:spacing w:line="62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：91410526</w:t>
      </w:r>
      <w:r>
        <w:rPr>
          <w:rFonts w:hint="eastAsia" w:ascii="Times New Roman" w:hAnsi="仿宋" w:eastAsia="仿宋" w:cs="Times New Roman"/>
          <w:color w:val="000000"/>
          <w:kern w:val="0"/>
          <w:sz w:val="32"/>
          <w:szCs w:val="32"/>
        </w:rPr>
        <w:t>0726838679</w:t>
      </w:r>
    </w:p>
    <w:p>
      <w:pPr>
        <w:widowControl/>
        <w:spacing w:line="620" w:lineRule="exact"/>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w:t>
      </w:r>
      <w:r>
        <w:rPr>
          <w:rFonts w:ascii="Times New Roman" w:hAnsi="仿宋" w:eastAsia="仿宋" w:cs="Times New Roman"/>
          <w:color w:val="000000"/>
          <w:kern w:val="0"/>
          <w:sz w:val="32"/>
          <w:szCs w:val="32"/>
        </w:rPr>
        <w:t>滑县</w:t>
      </w:r>
      <w:r>
        <w:rPr>
          <w:rFonts w:hint="eastAsia" w:ascii="Times New Roman" w:hAnsi="仿宋" w:eastAsia="仿宋" w:cs="Times New Roman"/>
          <w:color w:val="000000"/>
          <w:kern w:val="0"/>
          <w:sz w:val="32"/>
          <w:szCs w:val="32"/>
        </w:rPr>
        <w:t>新区文明路与南五环交汇处向南143米西南角</w:t>
      </w:r>
    </w:p>
    <w:p>
      <w:pPr>
        <w:widowControl/>
        <w:spacing w:line="620" w:lineRule="exact"/>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投资人：郝香芬</w:t>
      </w:r>
    </w:p>
    <w:p>
      <w:pPr>
        <w:widowControl/>
        <w:spacing w:line="600" w:lineRule="exact"/>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spacing w:line="600" w:lineRule="exac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月</w:t>
      </w:r>
      <w:r>
        <w:rPr>
          <w:rFonts w:hint="eastAsia" w:ascii="Times New Roman" w:hAnsi="仿宋" w:eastAsia="仿宋" w:cs="Times New Roman"/>
          <w:color w:val="000000"/>
          <w:kern w:val="0"/>
          <w:sz w:val="32"/>
          <w:szCs w:val="32"/>
        </w:rPr>
        <w:t>2</w:t>
      </w:r>
      <w:r>
        <w:rPr>
          <w:rFonts w:hint="eastAsia" w:ascii="Times New Roman" w:hAnsi="Times New Roman" w:eastAsia="仿宋" w:cs="Times New Roman"/>
          <w:color w:val="000000"/>
          <w:kern w:val="0"/>
          <w:sz w:val="32"/>
          <w:szCs w:val="32"/>
        </w:rPr>
        <w:t>5</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1台覆膜机正在生产，按照《滑县生态环境保护委员会办公室关于将重污染天气橙色预警（II级响应）升级为红色预警（I级响应）的通知》要求，上述日期属于重污染天气红色预警（I级响应）期间，你单位《2023-2024年重污染天气应急减排“一厂一策”实施方案》显示，你单位红色预警下应急减排措施为印刷－覆膜工序停产，你单位未按照规定及时启动重污染天气应急响应操作方案</w:t>
      </w:r>
      <w:r>
        <w:rPr>
          <w:rFonts w:ascii="Times New Roman" w:hAnsi="仿宋" w:eastAsia="仿宋" w:cs="Times New Roman"/>
          <w:color w:val="000000"/>
          <w:kern w:val="0"/>
          <w:sz w:val="32"/>
          <w:szCs w:val="32"/>
          <w:u w:val="single"/>
        </w:rPr>
        <w:t>。</w:t>
      </w:r>
    </w:p>
    <w:p>
      <w:pPr>
        <w:spacing w:line="600" w:lineRule="exact"/>
        <w:ind w:firstLine="640" w:firstLineChars="200"/>
        <w:jc w:val="left"/>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第四十一条：</w:t>
      </w:r>
      <w:r>
        <w:rPr>
          <w:rFonts w:ascii="仿宋" w:hAnsi="仿宋" w:eastAsia="仿宋" w:cs="Times New Roman"/>
          <w:sz w:val="32"/>
          <w:szCs w:val="32"/>
        </w:rPr>
        <w:t>“</w:t>
      </w:r>
      <w:r>
        <w:rPr>
          <w:rFonts w:ascii="Times New Roman" w:hAnsi="Times New Roman" w:eastAsia="仿宋" w:cs="Times New Roman"/>
          <w:sz w:val="32"/>
          <w:szCs w:val="32"/>
        </w:rPr>
        <w:t>纳入重污染天气应急预案的企业应当根据市、县（市、区）人民政府制定的重污染天气应急预案，制定重污染天气应急响应操作方案，并按规定备案和及时启动</w:t>
      </w:r>
      <w:r>
        <w:rPr>
          <w:rFonts w:hint="eastAsia" w:ascii="Times New Roman" w:hAnsi="Times New Roman" w:eastAsia="仿宋" w:cs="Times New Roman"/>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授权委托书；被委托人身份证复印件；建设项目环境影响报告表复印件；建设项目竣工环境保护验收监测报告表复印件；固定污染源排污登记回执复印件；</w:t>
      </w:r>
      <w:r>
        <w:rPr>
          <w:rFonts w:hint="eastAsia" w:ascii="Times New Roman" w:hAnsi="仿宋" w:eastAsia="仿宋" w:cs="Times New Roman"/>
          <w:color w:val="000000"/>
          <w:kern w:val="0"/>
          <w:sz w:val="32"/>
          <w:szCs w:val="32"/>
        </w:rPr>
        <w:t>《2023-2024年重污染天气应急减排“一厂一策”实施方案》</w:t>
      </w:r>
      <w:r>
        <w:rPr>
          <w:rFonts w:hint="eastAsia" w:ascii="Times New Roman" w:hAnsi="Times New Roman" w:eastAsia="仿宋" w:cs="Times New Roman"/>
          <w:sz w:val="32"/>
          <w:szCs w:val="32"/>
        </w:rPr>
        <w:t>复印件；</w:t>
      </w:r>
      <w:r>
        <w:rPr>
          <w:rFonts w:hint="eastAsia" w:ascii="Times New Roman" w:hAnsi="仿宋" w:eastAsia="仿宋" w:cs="Times New Roman"/>
          <w:color w:val="000000"/>
          <w:kern w:val="0"/>
          <w:sz w:val="32"/>
          <w:szCs w:val="32"/>
        </w:rPr>
        <w:t>《滑县生态环境保护委员会办公室关于将重污染天气橙色预警（II级响应）升级为红色预警（I级响应）的通知》</w:t>
      </w:r>
      <w:r>
        <w:rPr>
          <w:rFonts w:hint="eastAsia" w:ascii="Times New Roman" w:hAnsi="Times New Roman" w:eastAsia="仿宋" w:cs="Times New Roman"/>
          <w:sz w:val="32"/>
          <w:szCs w:val="32"/>
        </w:rPr>
        <w:t>复印件；《统计上大中小微型企业划分办法》网站截图及打印件；2023年11月份工资表；税收完税证明复印件；国家企业信用信息公示系统截图；调查询问笔录；《安阳市2023年监督帮扶（第十六轮次）工作人员相关信息》复印件；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12月25日以直接送达《行政处罚事先（听证）告知书》（豫0526环罚告字〔2023〕69号）方式告知你单位陈述申辩权。你单位于2024年1月7日提出陈述申辩意见，辨称：你单位覆膜工艺基本不产生含挥发性有机物废气，且被查处后立即停产。经核实，你单位陈述申辩意见与事实相符，有环境影响报告表复印件、竣工环境保护验收批复复印件等证据为凭。经集体研究，我局对你单位陈述申辩意见予以采纳。</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spacing w:line="600" w:lineRule="exact"/>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w:t>
      </w:r>
      <w:r>
        <w:rPr>
          <w:rFonts w:ascii="Times New Roman" w:hAnsi="Times New Roman" w:eastAsia="仿宋_GB2312" w:cs="Times New Roman"/>
          <w:sz w:val="32"/>
          <w:szCs w:val="32"/>
        </w:rPr>
        <w:t>安阳市大气污染防治条例行政处罚裁量基准</w:t>
      </w:r>
      <w:r>
        <w:rPr>
          <w:rFonts w:hint="eastAsia" w:ascii="Times New Roman" w:hAnsi="Times New Roman" w:eastAsia="仿宋" w:cs="Times New Roman"/>
          <w:sz w:val="32"/>
          <w:szCs w:val="32"/>
        </w:rPr>
        <w:t>》：</w:t>
      </w:r>
      <w:r>
        <w:rPr>
          <w:rFonts w:hint="eastAsia" w:ascii="Times New Roman" w:hAnsi="仿宋" w:eastAsia="仿宋" w:cs="Times New Roman"/>
          <w:color w:val="000000"/>
          <w:kern w:val="0"/>
          <w:sz w:val="32"/>
          <w:szCs w:val="32"/>
        </w:rPr>
        <w:t>裁量因素：违法行为发生时期环境敏感度，内容：重污染天气红色预警期间，裁量等级：5，裁量因素：企业规模，内容：微型企业，裁量等级：1，裁量因素：管理类别，内容：登记管理，裁量等级：1，裁量因素：违法行为持续时间，内容：1 个月以下，裁量等级：1，裁量因素：超过限期改正时间，内容：限期改正，裁量等级：1，裁量因素：违法行为发生频次，内容：1次，裁量等级：1，裁量因素：违法行为发生地点，内容：符合环境功能区划，裁量等级：1，裁量因素：受处罚次数，内容：两年内未受到过同类处罚，裁量等级：1，裁量因素：是否配合执法检查，内容：配合检查，裁量等级：1，法定处罚金额上限(M)：30000，法定处罚金额下限(N)：10000，首要裁量因素裁量等级(A)：5，其余裁量因素个数(n)：8，其余裁量因素裁量等级(Bi)：[1,1,1,1,1,1,1,1]，处罚金额(X)：20400.0，代入公式：20400.0 = 10000.0+(30000.0-10000.0)</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8)]</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50%，自定义裁量计算值：0，最终裁量金额：20400.0元。</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根据《中华人民共和国行政处罚法》第三十二条第一项：“当事人有下列情形之一，应当从轻或者减轻行政处罚：（一）主动消除或者减轻违法行为危害后果的；”、《安阳市大气污染防治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六十</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w:t>
      </w:r>
      <w:r>
        <w:rPr>
          <w:rFonts w:ascii="仿宋" w:hAnsi="仿宋" w:eastAsia="仿宋"/>
          <w:color w:val="000000"/>
          <w:kern w:val="0"/>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hint="eastAsia" w:ascii="仿宋" w:hAnsi="仿宋" w:eastAsia="仿宋"/>
          <w:color w:val="000000"/>
          <w:kern w:val="0"/>
          <w:sz w:val="32"/>
          <w:szCs w:val="32"/>
        </w:rPr>
        <w:t>。”、</w:t>
      </w:r>
      <w:r>
        <w:rPr>
          <w:rFonts w:hint="eastAsia" w:ascii="Times New Roman" w:hAnsi="Times New Roman" w:eastAsia="仿宋" w:cs="Times New Roman"/>
          <w:sz w:val="32"/>
          <w:szCs w:val="32"/>
        </w:rPr>
        <w:t>参照《河南省生态环境行政处罚裁量基准适用规则（修订）》第八条第三项：“生态环境行政处罚适用裁量基准确定处罚金额后，可以根据违法行为的性质、情节、危害后果等内容，综合考量，依照本规则（可以）不予处罚、从轻处罚、减轻处罚或者从重处罚。（二）从轻处罚情形：2.单位主动减轻生态环境违法行为危害后果的；”的规定，经集体研究，我局对你单位　</w:t>
      </w:r>
      <w:r>
        <w:rPr>
          <w:rFonts w:hint="eastAsia" w:ascii="Times New Roman" w:hAnsi="仿宋" w:eastAsia="仿宋" w:cs="Times New Roman"/>
          <w:color w:val="000000"/>
          <w:kern w:val="0"/>
          <w:sz w:val="32"/>
          <w:szCs w:val="32"/>
        </w:rPr>
        <w:t>未按照规定及时启动重污染天气应急操作方案</w:t>
      </w:r>
      <w:r>
        <w:rPr>
          <w:rFonts w:hint="eastAsia" w:ascii="Times New Roman" w:hAnsi="Times New Roman" w:eastAsia="仿宋" w:cs="Times New Roman"/>
          <w:sz w:val="32"/>
          <w:szCs w:val="32"/>
        </w:rPr>
        <w:t>违法行为作出以下处理决定：</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鉴于你单位覆膜工艺基本不产生含挥发性有机物废气，环境影响报告表中未做要求，危害后果轻微，且被查处后立即停产，主动减轻生态环境违法行为危害后果，对你单位在裁量基准确定罚款金额2.04万元的基础上减轻20%，罚款　</w:t>
      </w:r>
      <w:r>
        <w:rPr>
          <w:rFonts w:hint="eastAsia" w:ascii="仿宋" w:hAnsi="仿宋" w:eastAsia="仿宋"/>
          <w:color w:val="000000"/>
          <w:kern w:val="0"/>
          <w:sz w:val="32"/>
          <w:szCs w:val="32"/>
        </w:rPr>
        <w:t>壹</w:t>
      </w:r>
      <w:r>
        <w:rPr>
          <w:rFonts w:ascii="仿宋" w:hAnsi="仿宋" w:eastAsia="仿宋"/>
          <w:color w:val="000000"/>
          <w:kern w:val="0"/>
          <w:sz w:val="32"/>
          <w:szCs w:val="32"/>
        </w:rPr>
        <w:t>万</w:t>
      </w:r>
      <w:r>
        <w:rPr>
          <w:rFonts w:hint="eastAsia" w:ascii="仿宋" w:hAnsi="仿宋" w:eastAsia="仿宋"/>
          <w:color w:val="000000"/>
          <w:kern w:val="0"/>
          <w:sz w:val="32"/>
          <w:szCs w:val="32"/>
        </w:rPr>
        <w:t>陆仟叁佰贰拾</w:t>
      </w:r>
      <w:r>
        <w:rPr>
          <w:rFonts w:ascii="仿宋" w:hAnsi="仿宋" w:eastAsia="仿宋"/>
          <w:color w:val="000000"/>
          <w:kern w:val="0"/>
          <w:sz w:val="32"/>
          <w:szCs w:val="32"/>
        </w:rPr>
        <w:t>元</w:t>
      </w:r>
      <w:r>
        <w:rPr>
          <w:rFonts w:hint="eastAsia" w:ascii="Times New Roman" w:hAnsi="Times New Roman" w:eastAsia="仿宋" w:cs="Times New Roman"/>
          <w:sz w:val="32"/>
          <w:szCs w:val="32"/>
        </w:rPr>
        <w:t>整。</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2024年1月9日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0A629F"/>
    <w:rsid w:val="000C5443"/>
    <w:rsid w:val="00156FD6"/>
    <w:rsid w:val="00157895"/>
    <w:rsid w:val="00172E50"/>
    <w:rsid w:val="001B6DFA"/>
    <w:rsid w:val="002211D1"/>
    <w:rsid w:val="002379F5"/>
    <w:rsid w:val="00271EF4"/>
    <w:rsid w:val="00282E6E"/>
    <w:rsid w:val="002850D2"/>
    <w:rsid w:val="002B34D2"/>
    <w:rsid w:val="002E18DB"/>
    <w:rsid w:val="003058BE"/>
    <w:rsid w:val="0034125D"/>
    <w:rsid w:val="00353DF9"/>
    <w:rsid w:val="00356A33"/>
    <w:rsid w:val="003C100E"/>
    <w:rsid w:val="00440187"/>
    <w:rsid w:val="00462D02"/>
    <w:rsid w:val="00467787"/>
    <w:rsid w:val="004B6ECD"/>
    <w:rsid w:val="005130EF"/>
    <w:rsid w:val="00567799"/>
    <w:rsid w:val="005A675F"/>
    <w:rsid w:val="005F56ED"/>
    <w:rsid w:val="00636BBA"/>
    <w:rsid w:val="00653E6C"/>
    <w:rsid w:val="006A1FFB"/>
    <w:rsid w:val="006D1CB4"/>
    <w:rsid w:val="00783CCC"/>
    <w:rsid w:val="007A1638"/>
    <w:rsid w:val="008237C5"/>
    <w:rsid w:val="00862E16"/>
    <w:rsid w:val="0095029D"/>
    <w:rsid w:val="00996A9F"/>
    <w:rsid w:val="00A905AC"/>
    <w:rsid w:val="00A913A6"/>
    <w:rsid w:val="00AC786A"/>
    <w:rsid w:val="00AE47E5"/>
    <w:rsid w:val="00B10E3F"/>
    <w:rsid w:val="00B61E5E"/>
    <w:rsid w:val="00B721AC"/>
    <w:rsid w:val="00B95F5D"/>
    <w:rsid w:val="00BF0984"/>
    <w:rsid w:val="00C07BB8"/>
    <w:rsid w:val="00C45270"/>
    <w:rsid w:val="00C60274"/>
    <w:rsid w:val="00C73649"/>
    <w:rsid w:val="00CA31A9"/>
    <w:rsid w:val="00CD186E"/>
    <w:rsid w:val="00CD6282"/>
    <w:rsid w:val="00D45931"/>
    <w:rsid w:val="00D5226C"/>
    <w:rsid w:val="00D5409B"/>
    <w:rsid w:val="00D63EAD"/>
    <w:rsid w:val="00D81201"/>
    <w:rsid w:val="00DE147B"/>
    <w:rsid w:val="00E02FAC"/>
    <w:rsid w:val="00E042D1"/>
    <w:rsid w:val="00E130BC"/>
    <w:rsid w:val="00ED5715"/>
    <w:rsid w:val="00ED7543"/>
    <w:rsid w:val="00EE1AAF"/>
    <w:rsid w:val="00EF6F87"/>
    <w:rsid w:val="00F0555F"/>
    <w:rsid w:val="00F24106"/>
    <w:rsid w:val="00F2689D"/>
    <w:rsid w:val="00F35C87"/>
    <w:rsid w:val="00F42B00"/>
    <w:rsid w:val="00F578CB"/>
    <w:rsid w:val="00F65571"/>
    <w:rsid w:val="00FE10CE"/>
    <w:rsid w:val="1B750928"/>
    <w:rsid w:val="47475BDA"/>
    <w:rsid w:val="79F3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5</Pages>
  <Words>384</Words>
  <Characters>2195</Characters>
  <Lines>18</Lines>
  <Paragraphs>5</Paragraphs>
  <TotalTime>103</TotalTime>
  <ScaleCrop>false</ScaleCrop>
  <LinksUpToDate>false</LinksUpToDate>
  <CharactersWithSpaces>2574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2024-01-03T01:55:00Z</cp:lastPrinted>
  <dcterms:modified xsi:type="dcterms:W3CDTF">2024-01-22T02:06:24Z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3C968C9D141B4817A57F2D27A9DA71B7_12</vt:lpwstr>
  </property>
</Properties>
</file>