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57" w:rightChars="-27"/>
        <w:jc w:val="left"/>
        <w:rPr>
          <w:rFonts w:eastAsia="黑体"/>
          <w:sz w:val="32"/>
        </w:rPr>
      </w:pPr>
      <w:r>
        <w:rPr>
          <w:rFonts w:eastAsia="黑体"/>
          <w:sz w:val="32"/>
        </w:rPr>
        <w:pict>
          <v:group id="_x0000_s2052" o:spid="_x0000_s2052" o:spt="203" style="height:249.2pt;width:415.3pt;" coordorigin="2361,4688" coordsize="7200,4320203" editas="canvas">
            <o:lock v:ext="edit"/>
            <v:shape id="_x0000_s2051" o:spid="_x0000_s2051" o:spt="75" type="#_x0000_t75" style="position:absolute;left:2361;top:4688;height:4320203;width:7200;" filled="f" o:preferrelative="f" stroked="f" coordsize="21600,21600">
              <v:fill on="f" focussize="0,0"/>
              <v:stroke on="f" joinstyle="miter"/>
              <v:imagedata o:title=""/>
              <o:lock v:ext="edit" text="t" aspectratio="t"/>
            </v:shape>
            <w10:wrap type="none"/>
            <w10:anchorlock/>
          </v:group>
        </w:pic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w:t>
      </w:r>
      <w:r>
        <w:rPr>
          <w:rFonts w:hint="eastAsia" w:ascii="Times New Roman" w:hAnsi="Times New Roman" w:eastAsia="楷体" w:cs="Times New Roman"/>
          <w:sz w:val="32"/>
          <w:szCs w:val="32"/>
        </w:rPr>
        <w:t>4</w:t>
      </w:r>
      <w:r>
        <w:rPr>
          <w:rFonts w:ascii="Times New Roman" w:hAnsi="楷体" w:eastAsia="楷体" w:cs="Times New Roman"/>
          <w:sz w:val="32"/>
          <w:szCs w:val="32"/>
        </w:rPr>
        <w:t>〕</w:t>
      </w:r>
      <w:r>
        <w:rPr>
          <w:rFonts w:hint="eastAsia" w:ascii="Times New Roman" w:hAnsi="Times New Roman" w:eastAsia="楷体" w:cs="Times New Roman"/>
          <w:sz w:val="32"/>
          <w:szCs w:val="32"/>
        </w:rPr>
        <w:t>2</w:t>
      </w:r>
      <w:r>
        <w:rPr>
          <w:rFonts w:ascii="Times New Roman" w:hAnsi="楷体" w:eastAsia="楷体" w:cs="Times New Roman"/>
          <w:sz w:val="32"/>
          <w:szCs w:val="32"/>
        </w:rPr>
        <w:t>号</w:t>
      </w:r>
    </w:p>
    <w:p>
      <w:pPr>
        <w:jc w:val="center"/>
        <w:rPr>
          <w:rFonts w:ascii="Times New Roman" w:hAnsi="楷体" w:eastAsia="楷体" w:cs="Times New Roman"/>
          <w:sz w:val="32"/>
          <w:szCs w:val="32"/>
        </w:rPr>
      </w:pPr>
    </w:p>
    <w:p>
      <w:pPr>
        <w:widowControl/>
        <w:spacing w:line="600" w:lineRule="exact"/>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滑县隆盛商砼有限公司</w:t>
      </w:r>
      <w:r>
        <w:rPr>
          <w:rFonts w:ascii="Times New Roman" w:hAnsi="仿宋" w:eastAsia="仿宋" w:cs="Times New Roman"/>
          <w:color w:val="000000"/>
          <w:kern w:val="0"/>
          <w:sz w:val="32"/>
          <w:szCs w:val="32"/>
        </w:rPr>
        <w:t>：</w:t>
      </w:r>
    </w:p>
    <w:p>
      <w:pPr>
        <w:widowControl/>
        <w:spacing w:line="600" w:lineRule="exact"/>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统一社会信用代码</w:t>
      </w:r>
      <w:r>
        <w:rPr>
          <w:rFonts w:ascii="Times New Roman" w:hAnsi="仿宋" w:eastAsia="仿宋" w:cs="Times New Roman"/>
          <w:color w:val="000000"/>
          <w:kern w:val="0"/>
          <w:sz w:val="32"/>
          <w:szCs w:val="32"/>
        </w:rPr>
        <w:t>：91410526</w:t>
      </w:r>
      <w:r>
        <w:rPr>
          <w:rFonts w:hint="eastAsia" w:ascii="Times New Roman" w:hAnsi="仿宋" w:eastAsia="仿宋" w:cs="Times New Roman"/>
          <w:color w:val="000000"/>
          <w:kern w:val="0"/>
          <w:sz w:val="32"/>
          <w:szCs w:val="32"/>
        </w:rPr>
        <w:t>09091899XK</w:t>
      </w:r>
    </w:p>
    <w:p>
      <w:pPr>
        <w:widowControl/>
        <w:spacing w:line="600" w:lineRule="exact"/>
        <w:jc w:val="left"/>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地</w:t>
      </w:r>
      <w:r>
        <w:rPr>
          <w:rFonts w:ascii="Times New Roman" w:hAnsi="仿宋" w:eastAsia="仿宋" w:cs="Times New Roman"/>
          <w:color w:val="000000"/>
          <w:kern w:val="0"/>
          <w:sz w:val="32"/>
          <w:szCs w:val="32"/>
        </w:rPr>
        <w:t>址：</w:t>
      </w:r>
      <w:r>
        <w:rPr>
          <w:rFonts w:hint="eastAsia" w:ascii="Times New Roman" w:hAnsi="仿宋" w:eastAsia="仿宋" w:cs="Times New Roman"/>
          <w:color w:val="000000"/>
          <w:kern w:val="0"/>
          <w:sz w:val="32"/>
          <w:szCs w:val="32"/>
        </w:rPr>
        <w:t>安阳市</w:t>
      </w:r>
      <w:r>
        <w:rPr>
          <w:rFonts w:ascii="Times New Roman" w:hAnsi="仿宋" w:eastAsia="仿宋" w:cs="Times New Roman"/>
          <w:color w:val="000000"/>
          <w:kern w:val="0"/>
          <w:sz w:val="32"/>
          <w:szCs w:val="32"/>
        </w:rPr>
        <w:t>滑县</w:t>
      </w:r>
      <w:r>
        <w:rPr>
          <w:rFonts w:hint="eastAsia" w:ascii="Times New Roman" w:hAnsi="仿宋" w:eastAsia="仿宋" w:cs="Times New Roman"/>
          <w:color w:val="000000"/>
          <w:kern w:val="0"/>
          <w:sz w:val="32"/>
          <w:szCs w:val="32"/>
        </w:rPr>
        <w:t>新区寺庄村东头</w:t>
      </w:r>
    </w:p>
    <w:p>
      <w:pPr>
        <w:widowControl/>
        <w:spacing w:line="600" w:lineRule="exact"/>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法定代表人：张福勇</w:t>
      </w:r>
    </w:p>
    <w:p>
      <w:pPr>
        <w:widowControl/>
        <w:spacing w:line="600" w:lineRule="exact"/>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spacing w:line="600" w:lineRule="exact"/>
        <w:rPr>
          <w:rFonts w:ascii="Times New Roman" w:hAnsi="仿宋" w:eastAsia="仿宋" w:cs="Times New Roman"/>
          <w:color w:val="000000"/>
          <w:kern w:val="0"/>
          <w:sz w:val="32"/>
          <w:szCs w:val="32"/>
        </w:rPr>
      </w:pPr>
      <w:bookmarkStart w:id="0" w:name="_GoBack"/>
      <w:bookmarkEnd w:id="0"/>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12</w:t>
      </w:r>
      <w:r>
        <w:rPr>
          <w:rFonts w:ascii="Times New Roman" w:hAnsi="仿宋" w:eastAsia="仿宋" w:cs="Times New Roman"/>
          <w:color w:val="000000"/>
          <w:kern w:val="0"/>
          <w:sz w:val="32"/>
          <w:szCs w:val="32"/>
        </w:rPr>
        <w:t>月</w:t>
      </w:r>
      <w:r>
        <w:rPr>
          <w:rFonts w:hint="eastAsia" w:ascii="Times New Roman" w:hAnsi="Times New Roman" w:eastAsia="仿宋" w:cs="Times New Roman"/>
          <w:color w:val="000000"/>
          <w:kern w:val="0"/>
          <w:sz w:val="32"/>
          <w:szCs w:val="32"/>
        </w:rPr>
        <w:t>4</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u w:val="single"/>
        </w:rPr>
        <w:t>你单位正常生产，罐车正在装载商砼物料；生产记录显示：你单位在2023年12月2日9时30分至9时33份、12月3日10时30分至21时51分、12月4日7时9分至9时14分均有生产作业记录，按照《滑县生态环境保护委员会办公室关于启动重污染天气橙色预警（II级响应）的通知》要求，上述日期属于重污染天气橙色预警（II）期间，你单位《2023-2024年秋冬季重污染天气应急减排“一厂一策”实施方案》显示，你单位橙色预警下应急减排措施为搅拌工序停产，你单位未按照规定及时启动重污染天气应急响应操作方案</w:t>
      </w:r>
      <w:r>
        <w:rPr>
          <w:rFonts w:ascii="Times New Roman" w:hAnsi="仿宋" w:eastAsia="仿宋" w:cs="Times New Roman"/>
          <w:color w:val="000000"/>
          <w:kern w:val="0"/>
          <w:sz w:val="32"/>
          <w:szCs w:val="32"/>
          <w:u w:val="single"/>
        </w:rPr>
        <w:t>。</w:t>
      </w:r>
    </w:p>
    <w:p>
      <w:pPr>
        <w:spacing w:line="6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你单位的</w:t>
      </w:r>
      <w:r>
        <w:rPr>
          <w:rFonts w:ascii="Times New Roman" w:hAnsi="Times New Roman" w:eastAsia="仿宋" w:cs="Times New Roman"/>
          <w:sz w:val="32"/>
          <w:szCs w:val="32"/>
        </w:rPr>
        <w:t>上述行为违反了《</w:t>
      </w:r>
      <w:r>
        <w:rPr>
          <w:rFonts w:hint="eastAsia" w:ascii="Times New Roman" w:hAnsi="Times New Roman" w:eastAsia="仿宋" w:cs="Times New Roman"/>
          <w:sz w:val="32"/>
          <w:szCs w:val="32"/>
        </w:rPr>
        <w:t>安阳市大气污染防治</w:t>
      </w:r>
      <w:r>
        <w:rPr>
          <w:rFonts w:ascii="Times New Roman" w:hAnsi="Times New Roman" w:eastAsia="仿宋" w:cs="Times New Roman"/>
          <w:sz w:val="32"/>
          <w:szCs w:val="32"/>
        </w:rPr>
        <w:t>条例》</w:t>
      </w:r>
      <w:r>
        <w:rPr>
          <w:rFonts w:hint="eastAsia" w:ascii="Times New Roman" w:hAnsi="Times New Roman" w:eastAsia="仿宋" w:cs="Times New Roman"/>
          <w:sz w:val="32"/>
          <w:szCs w:val="32"/>
        </w:rPr>
        <w:t>第四十一条：</w:t>
      </w:r>
      <w:r>
        <w:rPr>
          <w:rFonts w:ascii="仿宋" w:hAnsi="仿宋" w:eastAsia="仿宋" w:cs="Times New Roman"/>
          <w:sz w:val="32"/>
          <w:szCs w:val="32"/>
        </w:rPr>
        <w:t>“</w:t>
      </w:r>
      <w:r>
        <w:rPr>
          <w:rFonts w:ascii="Times New Roman" w:hAnsi="Times New Roman" w:eastAsia="仿宋" w:cs="Times New Roman"/>
          <w:sz w:val="32"/>
          <w:szCs w:val="32"/>
        </w:rPr>
        <w:t>纳入重污染天气应急预案的企业应当根据市、县（市、区）人民政府制定的重污染天气应急预案，制定重污染天气应急响应操作方案，并按规定备案和及时启动</w:t>
      </w:r>
      <w:r>
        <w:rPr>
          <w:rFonts w:hint="eastAsia" w:ascii="Times New Roman" w:hAnsi="Times New Roman" w:eastAsia="仿宋" w:cs="Times New Roman"/>
          <w:sz w:val="32"/>
          <w:szCs w:val="32"/>
        </w:rPr>
        <w:t>。</w:t>
      </w:r>
      <w:r>
        <w:rPr>
          <w:rFonts w:ascii="仿宋" w:hAnsi="仿宋" w:eastAsia="仿宋" w:cs="Times New Roman"/>
          <w:sz w:val="32"/>
          <w:szCs w:val="32"/>
        </w:rPr>
        <w:t>”</w:t>
      </w:r>
      <w:r>
        <w:rPr>
          <w:rFonts w:ascii="Times New Roman" w:hAnsi="Times New Roman" w:eastAsia="仿宋" w:cs="Times New Roman"/>
          <w:sz w:val="32"/>
          <w:szCs w:val="32"/>
        </w:rPr>
        <w:t>的规定。</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以上事实有</w:t>
      </w:r>
      <w:r>
        <w:rPr>
          <w:rFonts w:hint="eastAsia" w:ascii="Times New Roman" w:hAnsi="Times New Roman" w:eastAsia="仿宋" w:cs="Times New Roman"/>
          <w:sz w:val="32"/>
          <w:szCs w:val="32"/>
        </w:rPr>
        <w:t>现场检查（勘察）笔录；现场照片证据；现场勘查示意图；营业执照复印件；法定代表人身份证复印件；建设项目环境影响报告表及批复复印件；固定污染源排污登记回执复印件；</w:t>
      </w:r>
      <w:r>
        <w:rPr>
          <w:rFonts w:hint="eastAsia" w:ascii="Times New Roman" w:hAnsi="仿宋" w:eastAsia="仿宋" w:cs="Times New Roman"/>
          <w:color w:val="000000"/>
          <w:kern w:val="0"/>
          <w:sz w:val="32"/>
          <w:szCs w:val="32"/>
        </w:rPr>
        <w:t>《2023-2024年秋冬季重污染天气应急减排“一厂一策”实施方案》</w:t>
      </w:r>
      <w:r>
        <w:rPr>
          <w:rFonts w:hint="eastAsia" w:ascii="Times New Roman" w:hAnsi="Times New Roman" w:eastAsia="仿宋" w:cs="Times New Roman"/>
          <w:sz w:val="32"/>
          <w:szCs w:val="32"/>
        </w:rPr>
        <w:t>复印件；</w:t>
      </w:r>
      <w:r>
        <w:rPr>
          <w:rFonts w:hint="eastAsia" w:ascii="Times New Roman" w:hAnsi="仿宋" w:eastAsia="仿宋" w:cs="Times New Roman"/>
          <w:color w:val="000000"/>
          <w:kern w:val="0"/>
          <w:sz w:val="32"/>
          <w:szCs w:val="32"/>
        </w:rPr>
        <w:t>《滑县生态环境保护委员会办公室关于启动重污染天气橙色预警（II级响应）的通知》</w:t>
      </w:r>
      <w:r>
        <w:rPr>
          <w:rFonts w:hint="eastAsia" w:ascii="Times New Roman" w:hAnsi="Times New Roman" w:eastAsia="仿宋" w:cs="Times New Roman"/>
          <w:sz w:val="32"/>
          <w:szCs w:val="32"/>
        </w:rPr>
        <w:t>复印件；《统计上大中小微型企业划分办法》网站截图及打印件；增值税及附加税费申报表复印件；2023年11月份工资表复印件；国家企业信用信息公示系统截图；调查询问笔录；执法证扫描件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我局于2023年12月14日以直接送达《行政处罚事先（听证）告知书》（豫0526环罚告字〔2023〕64号）方式告知你单位陈述申辩权。你单位未提出陈述申辩意见，我局视为你单位放弃上述权利。</w:t>
      </w:r>
    </w:p>
    <w:p>
      <w:pPr>
        <w:spacing w:line="60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pPr>
        <w:spacing w:line="600" w:lineRule="exact"/>
        <w:rPr>
          <w:rFonts w:ascii="仿宋" w:hAnsi="仿宋" w:eastAsia="仿宋"/>
          <w:color w:val="000000"/>
          <w:kern w:val="0"/>
          <w:sz w:val="32"/>
          <w:szCs w:val="32"/>
        </w:rPr>
      </w:pPr>
      <w:r>
        <w:rPr>
          <w:rFonts w:hint="eastAsia" w:ascii="Times New Roman" w:hAnsi="Times New Roman" w:eastAsia="仿宋" w:cs="Times New Roman"/>
          <w:sz w:val="32"/>
          <w:szCs w:val="32"/>
        </w:rPr>
        <w:t>　　根据你单位违法行为的事实、性质、情节、社会危害程度和相关证据，参照《</w:t>
      </w:r>
      <w:r>
        <w:rPr>
          <w:rFonts w:ascii="Times New Roman" w:hAnsi="Times New Roman" w:eastAsia="仿宋_GB2312" w:cs="Times New Roman"/>
          <w:sz w:val="32"/>
          <w:szCs w:val="32"/>
        </w:rPr>
        <w:t>安阳市大气污染防治条例行政处罚裁量基准</w:t>
      </w:r>
      <w:r>
        <w:rPr>
          <w:rFonts w:hint="eastAsia" w:ascii="Times New Roman" w:hAnsi="Times New Roman" w:eastAsia="仿宋" w:cs="Times New Roman"/>
          <w:sz w:val="32"/>
          <w:szCs w:val="32"/>
        </w:rPr>
        <w:t>》：</w:t>
      </w:r>
      <w:r>
        <w:rPr>
          <w:rFonts w:hint="eastAsia" w:ascii="Times New Roman" w:hAnsi="仿宋" w:eastAsia="仿宋" w:cs="Times New Roman"/>
          <w:color w:val="000000"/>
          <w:kern w:val="0"/>
          <w:sz w:val="32"/>
          <w:szCs w:val="32"/>
        </w:rPr>
        <w:t>裁量因素：违法行为发生时期环境敏感度，内容：重污染天气橙色预警期间，裁量等级：3，裁量因素：企业规模，内容：微型企业，裁量等级：1，裁量因素：管理类别，内容：登记管理，裁量等级：1，裁量因素：违法行为持续时间，内容：1 个月以下，裁量等级：1，裁量因素：超过限期改正时间，内容：限期改正，裁量等级：1，裁量因素：违法行为发生频次，内容：3次，裁量等级：3，裁量因素：违法行为发生地点，内容：符合环境功能区划，裁量等级：1，裁量因素：受处罚次数，内容：两年内未受到过同类处罚，裁量等级：1，裁量因素：是否配合执法检查，内容：配合检查，裁量等级：1，法定处罚金额上限(M)：30000，法定处罚金额下限(N)：10000，首要裁量因素裁量等级(A)：3，其余裁量因素个数(n)：8，其余裁量因素裁量等级(Bi)：[1,1,1,1,3,1,1,1]，处罚金额(X)：14400.0，代入公式：14400.0 = 10000.0+(30000.0-10000.0)</w:t>
      </w:r>
      <w:r>
        <w:rPr>
          <w:rFonts w:hint="eastAsia" w:ascii="仿宋" w:hAnsi="仿宋" w:eastAsia="仿宋" w:cs="仿宋"/>
          <w:color w:val="000000"/>
          <w:kern w:val="0"/>
          <w:sz w:val="32"/>
          <w:szCs w:val="32"/>
        </w:rPr>
        <w:t>×</w:t>
      </w:r>
      <w:r>
        <w:rPr>
          <w:rFonts w:hint="eastAsia" w:ascii="Times New Roman" w:hAnsi="仿宋" w:eastAsia="仿宋" w:cs="Times New Roman"/>
          <w:color w:val="000000"/>
          <w:kern w:val="0"/>
          <w:sz w:val="32"/>
          <w:szCs w:val="32"/>
        </w:rPr>
        <w:t>[(3.0/5)</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+3</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)/(5</w:t>
      </w:r>
      <w:r>
        <w:rPr>
          <w:rFonts w:hint="eastAsia" w:ascii="宋体" w:hAnsi="宋体" w:eastAsia="宋体" w:cs="宋体"/>
          <w:color w:val="000000"/>
          <w:kern w:val="0"/>
          <w:sz w:val="32"/>
          <w:szCs w:val="32"/>
        </w:rPr>
        <w:t>²</w:t>
      </w:r>
      <w:r>
        <w:rPr>
          <w:rFonts w:hint="eastAsia" w:ascii="仿宋" w:hAnsi="仿宋" w:eastAsia="仿宋" w:cs="仿宋"/>
          <w:color w:val="000000"/>
          <w:kern w:val="0"/>
          <w:sz w:val="32"/>
          <w:szCs w:val="32"/>
        </w:rPr>
        <w:t>×</w:t>
      </w:r>
      <w:r>
        <w:rPr>
          <w:rFonts w:hint="eastAsia" w:ascii="Times New Roman" w:hAnsi="仿宋" w:eastAsia="仿宋" w:cs="Times New Roman"/>
          <w:color w:val="000000"/>
          <w:kern w:val="0"/>
          <w:sz w:val="32"/>
          <w:szCs w:val="32"/>
        </w:rPr>
        <w:t>8)]</w:t>
      </w:r>
      <w:r>
        <w:rPr>
          <w:rFonts w:hint="eastAsia" w:ascii="仿宋" w:hAnsi="仿宋" w:eastAsia="仿宋" w:cs="仿宋"/>
          <w:color w:val="000000"/>
          <w:kern w:val="0"/>
          <w:sz w:val="32"/>
          <w:szCs w:val="32"/>
        </w:rPr>
        <w:t>×</w:t>
      </w:r>
      <w:r>
        <w:rPr>
          <w:rFonts w:hint="eastAsia" w:ascii="Times New Roman" w:hAnsi="仿宋" w:eastAsia="仿宋" w:cs="Times New Roman"/>
          <w:color w:val="000000"/>
          <w:kern w:val="0"/>
          <w:sz w:val="32"/>
          <w:szCs w:val="32"/>
        </w:rPr>
        <w:t>50%，自定义裁量计算值：0，最终裁量金额：14400.0元。</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根据《安阳市大气污染防治</w:t>
      </w:r>
      <w:r>
        <w:rPr>
          <w:rFonts w:ascii="Times New Roman" w:hAnsi="Times New Roman" w:eastAsia="仿宋" w:cs="Times New Roman"/>
          <w:sz w:val="32"/>
          <w:szCs w:val="32"/>
        </w:rPr>
        <w:t>条例</w:t>
      </w:r>
      <w:r>
        <w:rPr>
          <w:rFonts w:hint="eastAsia" w:ascii="Times New Roman" w:hAnsi="Times New Roman" w:eastAsia="仿宋" w:cs="Times New Roman"/>
          <w:sz w:val="32"/>
          <w:szCs w:val="32"/>
        </w:rPr>
        <w:t>》</w:t>
      </w:r>
      <w:r>
        <w:rPr>
          <w:rFonts w:ascii="Times New Roman" w:hAnsi="Times New Roman" w:eastAsia="仿宋" w:cs="Times New Roman"/>
          <w:sz w:val="32"/>
          <w:szCs w:val="32"/>
        </w:rPr>
        <w:t>第</w:t>
      </w:r>
      <w:r>
        <w:rPr>
          <w:rFonts w:hint="eastAsia" w:ascii="Times New Roman" w:hAnsi="Times New Roman" w:eastAsia="仿宋" w:cs="Times New Roman"/>
          <w:sz w:val="32"/>
          <w:szCs w:val="32"/>
        </w:rPr>
        <w:t>六十</w:t>
      </w:r>
      <w:r>
        <w:rPr>
          <w:rFonts w:ascii="Times New Roman" w:hAnsi="Times New Roman" w:eastAsia="仿宋" w:cs="Times New Roman"/>
          <w:sz w:val="32"/>
          <w:szCs w:val="32"/>
        </w:rPr>
        <w:t>条</w:t>
      </w:r>
      <w:r>
        <w:rPr>
          <w:rFonts w:hint="eastAsia" w:ascii="Times New Roman" w:hAnsi="Times New Roman" w:eastAsia="仿宋" w:cs="Times New Roman"/>
          <w:sz w:val="32"/>
          <w:szCs w:val="32"/>
        </w:rPr>
        <w:t>：“</w:t>
      </w:r>
      <w:r>
        <w:rPr>
          <w:rFonts w:ascii="仿宋" w:hAnsi="仿宋" w:eastAsia="仿宋"/>
          <w:color w:val="000000"/>
          <w:kern w:val="0"/>
          <w:sz w:val="32"/>
          <w:szCs w:val="32"/>
        </w:rPr>
        <w:t>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w:t>
      </w:r>
      <w:r>
        <w:rPr>
          <w:rFonts w:hint="eastAsia" w:ascii="仿宋" w:hAnsi="仿宋" w:eastAsia="仿宋"/>
          <w:color w:val="000000"/>
          <w:kern w:val="0"/>
          <w:sz w:val="32"/>
          <w:szCs w:val="32"/>
        </w:rPr>
        <w:t>。”</w:t>
      </w:r>
      <w:r>
        <w:rPr>
          <w:rFonts w:hint="eastAsia" w:ascii="Times New Roman" w:hAnsi="Times New Roman" w:eastAsia="仿宋" w:cs="Times New Roman"/>
          <w:sz w:val="32"/>
          <w:szCs w:val="32"/>
        </w:rPr>
        <w:t>的规定，经集体研究，我局对你单位　</w:t>
      </w:r>
      <w:r>
        <w:rPr>
          <w:rFonts w:hint="eastAsia" w:ascii="Times New Roman" w:hAnsi="仿宋" w:eastAsia="仿宋" w:cs="Times New Roman"/>
          <w:color w:val="000000"/>
          <w:kern w:val="0"/>
          <w:sz w:val="32"/>
          <w:szCs w:val="32"/>
        </w:rPr>
        <w:t>未按照规定及时启动重污染天气应急操作方案</w:t>
      </w:r>
      <w:r>
        <w:rPr>
          <w:rFonts w:hint="eastAsia" w:ascii="Times New Roman" w:hAnsi="Times New Roman" w:eastAsia="仿宋" w:cs="Times New Roman"/>
          <w:sz w:val="32"/>
          <w:szCs w:val="32"/>
        </w:rPr>
        <w:t>违法行为作出以下处理决定：</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罚款　壹万</w:t>
      </w:r>
      <w:r>
        <w:rPr>
          <w:rFonts w:hint="eastAsia" w:ascii="仿宋" w:hAnsi="仿宋" w:eastAsia="仿宋"/>
          <w:color w:val="000000"/>
          <w:kern w:val="0"/>
          <w:sz w:val="32"/>
          <w:szCs w:val="32"/>
        </w:rPr>
        <w:t>肆仟肆佰</w:t>
      </w:r>
      <w:r>
        <w:rPr>
          <w:rFonts w:hint="eastAsia" w:ascii="Times New Roman" w:hAnsi="Times New Roman" w:eastAsia="仿宋" w:cs="Times New Roman"/>
          <w:sz w:val="32"/>
          <w:szCs w:val="32"/>
        </w:rPr>
        <w:t>元整。</w:t>
      </w:r>
    </w:p>
    <w:p>
      <w:pPr>
        <w:spacing w:line="60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日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spacing w:line="60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人民法院提起行政诉讼。申请行政复议或者提起行政诉讼，不停止行政处罚决定的执行。</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逾期不申请行政复议，不提起行政诉讼，又不履行本处罚决定的，我局将依法申请人民法院强制执行。</w:t>
      </w:r>
    </w:p>
    <w:p>
      <w:pPr>
        <w:spacing w:line="600" w:lineRule="exact"/>
        <w:jc w:val="left"/>
        <w:rPr>
          <w:rFonts w:ascii="Times New Roman" w:hAnsi="Times New Roman" w:eastAsia="仿宋" w:cs="Times New Roman"/>
          <w:sz w:val="32"/>
          <w:szCs w:val="32"/>
        </w:rPr>
      </w:pPr>
    </w:p>
    <w:p>
      <w:pPr>
        <w:spacing w:line="600" w:lineRule="exact"/>
        <w:jc w:val="left"/>
        <w:rPr>
          <w:rFonts w:ascii="Times New Roman" w:hAnsi="Times New Roman" w:eastAsia="仿宋" w:cs="Times New Roman"/>
          <w:sz w:val="32"/>
          <w:szCs w:val="32"/>
        </w:rPr>
      </w:pP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安阳市生态环境局（印章）</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2024年1月2日</w:t>
      </w: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xN2YwZjg3Zjc3YWMwNzQ2Y2U3YTZhODA5NmVmOGQifQ=="/>
  </w:docVars>
  <w:rsids>
    <w:rsidRoot w:val="006D1CB4"/>
    <w:rsid w:val="00033830"/>
    <w:rsid w:val="000A090C"/>
    <w:rsid w:val="000A629F"/>
    <w:rsid w:val="000C5443"/>
    <w:rsid w:val="00156FD6"/>
    <w:rsid w:val="00157895"/>
    <w:rsid w:val="00172E50"/>
    <w:rsid w:val="001B6DFA"/>
    <w:rsid w:val="002211D1"/>
    <w:rsid w:val="00271EF4"/>
    <w:rsid w:val="00282E6E"/>
    <w:rsid w:val="002850D2"/>
    <w:rsid w:val="002B34D2"/>
    <w:rsid w:val="003058BE"/>
    <w:rsid w:val="00356A33"/>
    <w:rsid w:val="00440187"/>
    <w:rsid w:val="004B6ECD"/>
    <w:rsid w:val="005A675F"/>
    <w:rsid w:val="005F56ED"/>
    <w:rsid w:val="00653E6C"/>
    <w:rsid w:val="006A1FFB"/>
    <w:rsid w:val="006D1CB4"/>
    <w:rsid w:val="00783CCC"/>
    <w:rsid w:val="007A1638"/>
    <w:rsid w:val="00996A9F"/>
    <w:rsid w:val="00A905AC"/>
    <w:rsid w:val="00A913A6"/>
    <w:rsid w:val="00AC786A"/>
    <w:rsid w:val="00AE47E5"/>
    <w:rsid w:val="00B61E5E"/>
    <w:rsid w:val="00C45270"/>
    <w:rsid w:val="00C73649"/>
    <w:rsid w:val="00CD186E"/>
    <w:rsid w:val="00CD6282"/>
    <w:rsid w:val="00D45931"/>
    <w:rsid w:val="00D63EAD"/>
    <w:rsid w:val="00D81201"/>
    <w:rsid w:val="00E02FAC"/>
    <w:rsid w:val="00E042D1"/>
    <w:rsid w:val="00ED5715"/>
    <w:rsid w:val="00ED7543"/>
    <w:rsid w:val="00EE1AAF"/>
    <w:rsid w:val="00EF6F87"/>
    <w:rsid w:val="00F0555F"/>
    <w:rsid w:val="00F24106"/>
    <w:rsid w:val="00F2689D"/>
    <w:rsid w:val="00F578CB"/>
    <w:rsid w:val="00F65571"/>
    <w:rsid w:val="00FE10CE"/>
    <w:rsid w:val="1B750928"/>
    <w:rsid w:val="47475BDA"/>
    <w:rsid w:val="7D314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4</Pages>
  <Words>318</Words>
  <Characters>1819</Characters>
  <Lines>15</Lines>
  <Paragraphs>4</Paragraphs>
  <TotalTime>61</TotalTime>
  <ScaleCrop>false</ScaleCrop>
  <LinksUpToDate>false</LinksUpToDate>
  <CharactersWithSpaces>2133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Administrator</cp:lastModifiedBy>
  <cp:lastPrinted>2023-10-18T09:39:00Z</cp:lastPrinted>
  <dcterms:modified xsi:type="dcterms:W3CDTF">2024-01-03T00:53:12Z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3C968C9D141B4817A57F2D27A9DA71B7_12</vt:lpwstr>
  </property>
</Properties>
</file>