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44</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关于河南省佳运塑胶有限公司年加工1200吨PVC、pp、pe塑料管材、型材建设项目</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河南省佳运塑胶有限公司：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公司（统一社会信用代码：9141052639977017XD）上报的由河南万明环保咨询有限公司申迎宾（职业资格证书管理号：2015035410350000003512410230）主持编制完成的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河南省佳运塑胶有限公司年加工1200吨PVC、pp、pe塑料管材、型材建设项目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滑县道口镇解放路与北环路北头路西</w:t>
      </w:r>
      <w:r>
        <w:rPr>
          <w:rFonts w:hint="default" w:ascii="Times New Roman" w:hAnsi="Times New Roman" w:eastAsia="仿宋_GB2312" w:cs="Times New Roman"/>
          <w:sz w:val="32"/>
          <w:szCs w:val="32"/>
        </w:rPr>
        <w:t>，占地面积为</w:t>
      </w:r>
      <w:r>
        <w:rPr>
          <w:rFonts w:hint="eastAsia" w:eastAsia="仿宋_GB2312" w:cs="Times New Roman"/>
          <w:sz w:val="32"/>
          <w:szCs w:val="32"/>
          <w:lang w:val="en-US" w:eastAsia="zh-CN"/>
        </w:rPr>
        <w:t>3241</w:t>
      </w:r>
      <w:r>
        <w:rPr>
          <w:rFonts w:hint="default" w:ascii="Times New Roman" w:hAnsi="Times New Roman" w:eastAsia="仿宋_GB2312" w:cs="Times New Roman"/>
          <w:sz w:val="32"/>
          <w:szCs w:val="32"/>
        </w:rPr>
        <w:t>平方米，总投资</w:t>
      </w:r>
      <w:r>
        <w:rPr>
          <w:rFonts w:hint="eastAsia" w:eastAsia="仿宋_GB2312" w:cs="Times New Roman"/>
          <w:sz w:val="32"/>
          <w:szCs w:val="32"/>
          <w:lang w:val="en-US" w:eastAsia="zh-CN"/>
        </w:rPr>
        <w:t>500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w:t>
      </w:r>
      <w:r>
        <w:rPr>
          <w:rFonts w:hint="eastAsia" w:ascii="Times New Roman" w:hAnsi="Times New Roman" w:eastAsia="仿宋_GB2312" w:cs="Times New Roman"/>
          <w:color w:val="000000"/>
          <w:sz w:val="32"/>
          <w:szCs w:val="32"/>
          <w:lang w:val="en-US" w:eastAsia="zh-CN"/>
        </w:rPr>
        <w:t>上料</w:t>
      </w:r>
      <w:r>
        <w:rPr>
          <w:rFonts w:hint="default" w:ascii="Times New Roman" w:hAnsi="Times New Roman" w:eastAsia="仿宋_GB2312" w:cs="Times New Roman"/>
          <w:color w:val="000000"/>
          <w:sz w:val="32"/>
          <w:szCs w:val="32"/>
          <w:lang w:val="en-US" w:eastAsia="zh-CN"/>
        </w:rPr>
        <w:t>、破碎、磨粉、筛分</w:t>
      </w:r>
      <w:r>
        <w:rPr>
          <w:rFonts w:hint="default" w:ascii="Times New Roman" w:hAnsi="Times New Roman" w:eastAsia="仿宋_GB2312" w:cs="Times New Roman"/>
          <w:sz w:val="32"/>
          <w:szCs w:val="32"/>
        </w:rPr>
        <w:t>等工序二次密闭后，废气经集气罩收集</w:t>
      </w:r>
      <w:r>
        <w:rPr>
          <w:rFonts w:hint="default" w:ascii="Times New Roman" w:hAnsi="Times New Roman" w:eastAsia="仿宋_GB2312" w:cs="Times New Roman"/>
          <w:sz w:val="32"/>
          <w:szCs w:val="32"/>
          <w:lang w:val="en-US" w:eastAsia="zh-CN"/>
        </w:rPr>
        <w:t>由覆膜滤料袋式除尘器</w:t>
      </w:r>
      <w:r>
        <w:rPr>
          <w:rFonts w:hint="default" w:ascii="Times New Roman" w:hAnsi="Times New Roman" w:eastAsia="仿宋_GB2312" w:cs="Times New Roman"/>
          <w:sz w:val="32"/>
          <w:szCs w:val="32"/>
        </w:rPr>
        <w:t>处理</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15m高排气筒排放；</w:t>
      </w:r>
      <w:r>
        <w:rPr>
          <w:rFonts w:hint="default" w:ascii="Times New Roman" w:hAnsi="Times New Roman" w:eastAsia="仿宋_GB2312" w:cs="Times New Roman"/>
          <w:sz w:val="32"/>
          <w:szCs w:val="32"/>
          <w:highlight w:val="none"/>
          <w:lang w:val="en-US" w:eastAsia="zh-CN"/>
        </w:rPr>
        <w:t>挤出、造粒工序</w:t>
      </w:r>
      <w:r>
        <w:rPr>
          <w:rFonts w:hint="default" w:ascii="Times New Roman" w:hAnsi="Times New Roman" w:eastAsia="仿宋_GB2312" w:cs="Times New Roman"/>
          <w:sz w:val="32"/>
          <w:szCs w:val="32"/>
          <w:highlight w:val="none"/>
        </w:rPr>
        <w:t>二次密闭，废气经集气罩收集</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“UV光氧催化装置+活性炭吸附装置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处理后通过15m高排气筒排放。</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合成树脂工业污染物排放标准》（GB31572-2015）表5及表9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 废水：冷却水经循环水</w:t>
      </w:r>
      <w:r>
        <w:rPr>
          <w:rFonts w:hint="default" w:ascii="Times New Roman" w:hAnsi="Times New Roman" w:eastAsia="仿宋_GB2312" w:cs="Times New Roman"/>
          <w:bCs/>
          <w:color w:val="000000"/>
          <w:sz w:val="32"/>
          <w:szCs w:val="32"/>
          <w:highlight w:val="none"/>
          <w:lang w:val="en-US" w:eastAsia="zh-CN"/>
        </w:rPr>
        <w:t>池（</w:t>
      </w:r>
      <w:r>
        <w:rPr>
          <w:rFonts w:hint="eastAsia" w:ascii="Times New Roman" w:hAnsi="Times New Roman" w:eastAsia="仿宋_GB2312" w:cs="Times New Roman"/>
          <w:bCs/>
          <w:color w:val="000000"/>
          <w:sz w:val="32"/>
          <w:szCs w:val="32"/>
          <w:highlight w:val="none"/>
          <w:lang w:val="en-US" w:eastAsia="zh-CN"/>
        </w:rPr>
        <w:t>70</w:t>
      </w:r>
      <w:r>
        <w:rPr>
          <w:rFonts w:hint="default" w:ascii="Times New Roman" w:hAnsi="Times New Roman" w:eastAsia="仿宋_GB2312" w:cs="Times New Roman"/>
          <w:bCs/>
          <w:color w:val="000000"/>
          <w:sz w:val="32"/>
          <w:szCs w:val="32"/>
          <w:highlight w:val="none"/>
          <w:lang w:val="en-US" w:eastAsia="zh-CN"/>
        </w:rPr>
        <w:t>m³）收</w:t>
      </w:r>
      <w:r>
        <w:rPr>
          <w:rFonts w:hint="default" w:ascii="Times New Roman" w:hAnsi="Times New Roman" w:eastAsia="仿宋_GB2312" w:cs="Times New Roman"/>
          <w:bCs/>
          <w:color w:val="000000"/>
          <w:sz w:val="32"/>
          <w:szCs w:val="32"/>
          <w:lang w:val="en-US" w:eastAsia="zh-CN"/>
        </w:rPr>
        <w:t>集后循环使用，不外排；生活废水经化粪池（5m³）处理后由建设单位定期清掏用于肥田。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采取在挤出机、</w:t>
      </w:r>
      <w:r>
        <w:rPr>
          <w:rFonts w:hint="default" w:ascii="Times New Roman" w:hAnsi="Times New Roman" w:eastAsia="仿宋_GB2312" w:cs="Times New Roman"/>
          <w:bCs/>
          <w:color w:val="000000"/>
          <w:sz w:val="32"/>
          <w:szCs w:val="32"/>
          <w:lang w:val="en-US" w:eastAsia="zh-CN"/>
        </w:rPr>
        <w:t>切割机</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空压机、</w:t>
      </w:r>
      <w:r>
        <w:rPr>
          <w:rFonts w:hint="default" w:ascii="Times New Roman" w:hAnsi="Times New Roman" w:eastAsia="仿宋_GB2312" w:cs="Times New Roman"/>
          <w:bCs/>
          <w:color w:val="000000"/>
          <w:sz w:val="32"/>
          <w:szCs w:val="32"/>
          <w:lang w:val="en-US" w:eastAsia="zh-CN"/>
        </w:rPr>
        <w:t>造粒机</w:t>
      </w:r>
      <w:r>
        <w:rPr>
          <w:rFonts w:hint="default" w:ascii="Times New Roman" w:hAnsi="Times New Roman" w:eastAsia="仿宋_GB2312" w:cs="Times New Roman"/>
          <w:bCs/>
          <w:color w:val="000000"/>
          <w:sz w:val="32"/>
          <w:szCs w:val="32"/>
        </w:rPr>
        <w:t>、破碎机</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研磨机</w:t>
      </w:r>
      <w:r>
        <w:rPr>
          <w:rFonts w:hint="default" w:ascii="Times New Roman" w:hAnsi="Times New Roman" w:eastAsia="仿宋_GB2312" w:cs="Times New Roman"/>
          <w:bCs/>
          <w:color w:val="000000"/>
          <w:sz w:val="32"/>
          <w:szCs w:val="32"/>
        </w:rPr>
        <w:t>等设备上安装减振垫、厂房隔声等措施后，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固体废物：废包装</w:t>
      </w:r>
      <w:r>
        <w:rPr>
          <w:rFonts w:hint="default" w:ascii="Times New Roman" w:hAnsi="Times New Roman" w:eastAsia="仿宋_GB2312" w:cs="Times New Roman"/>
          <w:color w:val="000000"/>
          <w:sz w:val="32"/>
          <w:szCs w:val="32"/>
          <w:lang w:val="en-US" w:eastAsia="zh-CN"/>
        </w:rPr>
        <w:t>袋</w:t>
      </w:r>
      <w:r>
        <w:rPr>
          <w:rFonts w:hint="default" w:ascii="Times New Roman" w:hAnsi="Times New Roman" w:eastAsia="仿宋_GB2312" w:cs="Times New Roman"/>
          <w:color w:val="000000"/>
          <w:sz w:val="32"/>
          <w:szCs w:val="32"/>
        </w:rPr>
        <w:t>、除尘器收尘灰</w:t>
      </w:r>
      <w:r>
        <w:rPr>
          <w:rFonts w:hint="default" w:ascii="Times New Roman" w:hAnsi="Times New Roman" w:eastAsia="仿宋_GB2312" w:cs="Times New Roman"/>
          <w:color w:val="000000"/>
          <w:sz w:val="32"/>
          <w:szCs w:val="32"/>
          <w:lang w:eastAsia="zh-CN"/>
        </w:rPr>
        <w:t>、废边角料、不合格产品</w:t>
      </w:r>
      <w:r>
        <w:rPr>
          <w:rFonts w:hint="default" w:ascii="Times New Roman" w:hAnsi="Times New Roman" w:eastAsia="仿宋_GB2312" w:cs="Times New Roman"/>
          <w:color w:val="000000"/>
          <w:sz w:val="32"/>
          <w:szCs w:val="32"/>
        </w:rPr>
        <w:t>收集后暂存于</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一般工业固废暂存间，分类处置；废活性炭、废UV灯管、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本项目建成后主要污染物排放总量控制指标为：颗粒物0.</w:t>
      </w:r>
      <w:r>
        <w:rPr>
          <w:rFonts w:hint="eastAsia" w:eastAsia="仿宋_GB2312"/>
          <w:color w:val="000000"/>
          <w:sz w:val="32"/>
          <w:szCs w:val="32"/>
          <w:lang w:val="en-US" w:eastAsia="zh-CN"/>
        </w:rPr>
        <w:t>2599吨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，非甲烷总烃</w:t>
      </w:r>
      <w:r>
        <w:rPr>
          <w:rFonts w:hint="eastAsia" w:eastAsia="仿宋_GB2312"/>
          <w:color w:val="000000"/>
          <w:sz w:val="32"/>
          <w:szCs w:val="32"/>
          <w:lang w:val="en-US" w:eastAsia="zh-CN"/>
        </w:rPr>
        <w:t>0.6485吨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。颗粒物</w:t>
      </w:r>
      <w:r>
        <w:rPr>
          <w:rFonts w:hint="eastAsia" w:eastAsia="仿宋_GB2312"/>
          <w:color w:val="000000"/>
          <w:sz w:val="32"/>
          <w:szCs w:val="32"/>
          <w:lang w:val="en-US" w:eastAsia="zh-CN"/>
        </w:rPr>
        <w:t>、</w:t>
      </w:r>
      <w:r>
        <w:rPr>
          <w:rFonts w:hint="eastAsia" w:eastAsia="仿宋_GB2312"/>
          <w:color w:val="000000"/>
          <w:sz w:val="32"/>
          <w:szCs w:val="32"/>
          <w:lang w:eastAsia="zh-CN"/>
        </w:rPr>
        <w:t>非甲烷总烃</w:t>
      </w:r>
      <w:r>
        <w:rPr>
          <w:rFonts w:hint="eastAsia" w:eastAsia="仿宋_GB2312"/>
          <w:color w:val="000000"/>
          <w:sz w:val="32"/>
          <w:szCs w:val="32"/>
          <w:lang w:val="en-US" w:eastAsia="zh-CN"/>
        </w:rPr>
        <w:t>从</w:t>
      </w:r>
      <w:r>
        <w:rPr>
          <w:rFonts w:hint="eastAsia" w:eastAsia="仿宋_GB2312"/>
          <w:sz w:val="32"/>
          <w:szCs w:val="32"/>
          <w:lang w:val="en-US" w:eastAsia="zh-CN"/>
        </w:rPr>
        <w:t>原有项目中以新带老削减</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textAlignment w:val="auto"/>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道口</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332B30"/>
    <w:rsid w:val="0B5807E8"/>
    <w:rsid w:val="0B8403C6"/>
    <w:rsid w:val="0C764164"/>
    <w:rsid w:val="0C822F7B"/>
    <w:rsid w:val="0C9C6A7C"/>
    <w:rsid w:val="0CF14EC2"/>
    <w:rsid w:val="0D902255"/>
    <w:rsid w:val="0DA06C82"/>
    <w:rsid w:val="0DBF48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10915"/>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2B3DF2"/>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330039"/>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A31D70"/>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3F5C3D"/>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561E49"/>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27ADF"/>
    <w:rsid w:val="7C7325F3"/>
    <w:rsid w:val="7D020E63"/>
    <w:rsid w:val="7D071922"/>
    <w:rsid w:val="7D334F0C"/>
    <w:rsid w:val="7D693FC4"/>
    <w:rsid w:val="7D89203A"/>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2023-11-30T08:16:33Z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606F42A334A5417891F9C13D21C30E69_13</vt:lpwstr>
  </property>
</Properties>
</file>