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bookmarkStart w:id="0" w:name="_GoBack"/>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44</w:t>
      </w:r>
      <w:r>
        <w:rPr>
          <w:rFonts w:ascii="Times New Roman" w:hAnsi="楷体" w:eastAsia="楷体" w:cs="Times New Roman"/>
          <w:sz w:val="32"/>
          <w:szCs w:val="32"/>
        </w:rPr>
        <w:t>号</w:t>
      </w:r>
      <w:bookmarkEnd w:id="0"/>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滑县永达动物蛋白有限公司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w:t>
      </w:r>
      <w:r>
        <w:rPr>
          <w:rFonts w:hint="eastAsia" w:ascii="Times New Roman" w:hAnsi="Times New Roman" w:eastAsia="仿宋" w:cs="Times New Roman"/>
          <w:color w:val="000000"/>
          <w:kern w:val="0"/>
          <w:sz w:val="32"/>
          <w:szCs w:val="32"/>
        </w:rPr>
        <w:t>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5260587993536</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安阳市滑县新区人民路与南三环交叉口西南角</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窦银林</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9</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20-21</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2023年9月20日，你单位烘干工序正常生产，配套污染防治设施除臭菌床损坏无法正常使用，烘干机观察口未密闭，烘干废气外溢明显；2023年9月21日，北侧高温水解罐投料工序正常生产，风机正常运行，配套光氧催化设备无法使用，废气明显外溢，均未采取措施有效防止恶臭气体排放</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河南省</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条例</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第三十八条第一款：</w:t>
      </w:r>
      <w:r>
        <w:rPr>
          <w:rFonts w:ascii="仿宋" w:hAnsi="仿宋" w:eastAsia="仿宋" w:cs="Times New Roman"/>
          <w:sz w:val="32"/>
          <w:szCs w:val="32"/>
        </w:rPr>
        <w:t>“</w:t>
      </w:r>
      <w:r>
        <w:rPr>
          <w:rFonts w:hint="eastAsia" w:ascii="Times New Roman" w:hAnsi="Times New Roman" w:eastAsia="仿宋" w:cs="Times New Roman"/>
          <w:sz w:val="32"/>
          <w:szCs w:val="32"/>
        </w:rPr>
        <w:t>向大气排放恶臭气体的排污单位以及垃圾处置场、污水处理厂，应当按照规定设置合理的防护距离，安装净化装置或者采取其他措施，有效防止恶臭气体排放。</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调查询问笔录；营业执照复印件；法定代表人身份证复印件；授权委托书；被委托人身份证复印件；建设项目现状环境影响评估报告及评估意见书复印件；建设项目竣工环境保护验收申请登记卡复印件；固定污染源排污登记表及回执复印件；检测报告复印件；国家企业信用信息公示系统截图；统计上大中小微型企业划分办法打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我局于2023年10月11日以直接送达《行政处罚事先（听证）告知书》（豫0526环罚告字〔2023〕50号）方式告知你单位陈述申辩权。你单位未提出陈述申辩意见，我局视为你单位放弃上述权利。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ascii="仿宋" w:hAnsi="仿宋" w:eastAsia="仿宋"/>
          <w:color w:val="000000"/>
          <w:kern w:val="0"/>
          <w:sz w:val="32"/>
          <w:szCs w:val="32"/>
        </w:rPr>
        <w:t>裁量因素：</w:t>
      </w:r>
      <w:r>
        <w:rPr>
          <w:rFonts w:ascii="Times New Roman" w:hAnsi="仿宋" w:eastAsia="仿宋" w:cs="Times New Roman"/>
          <w:color w:val="000000"/>
          <w:kern w:val="0"/>
          <w:sz w:val="32"/>
          <w:szCs w:val="32"/>
        </w:rPr>
        <w:t>裁量因素：违法事实，内容：未规范采取部分臭气污染防治措施，裁量等级：</w:t>
      </w:r>
      <w:r>
        <w:rPr>
          <w:rFonts w:ascii="Times New Roman" w:hAnsi="Times New Roman" w:eastAsia="仿宋" w:cs="Times New Roman"/>
          <w:color w:val="000000"/>
          <w:kern w:val="0"/>
          <w:sz w:val="32"/>
          <w:szCs w:val="32"/>
        </w:rPr>
        <w:t>2</w:t>
      </w:r>
      <w:r>
        <w:rPr>
          <w:rFonts w:ascii="Times New Roman" w:hAnsi="仿宋" w:eastAsia="仿宋" w:cs="Times New Roman"/>
          <w:color w:val="000000"/>
          <w:kern w:val="0"/>
          <w:sz w:val="32"/>
          <w:szCs w:val="32"/>
        </w:rPr>
        <w:t>，裁量因素：项目建设地点，内容：符合环境功能区划，裁量等级：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，裁量因素：企业规模，内容：微型企业，裁量等级：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，裁量因素：管理类别，内容：登记管理，裁量等级：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，裁量因素：违法行为持续时间，内容：</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个月以下，裁量等级：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，裁量因素：超过限期改正时间，内容：限期改正，裁量等级：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，裁量因素：受处罚次数，内容：两年内未受到过同类处罚，裁量等级：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，裁量因素：是否配合执法检查，内容：配合检查，裁量等级：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，法定处罚金额上限</w:t>
      </w:r>
      <w:r>
        <w:rPr>
          <w:rFonts w:ascii="Times New Roman" w:hAnsi="Times New Roman" w:eastAsia="仿宋" w:cs="Times New Roman"/>
          <w:color w:val="000000"/>
          <w:kern w:val="0"/>
          <w:sz w:val="32"/>
          <w:szCs w:val="32"/>
        </w:rPr>
        <w:t>(M)</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100000</w:t>
      </w:r>
      <w:r>
        <w:rPr>
          <w:rFonts w:ascii="Times New Roman" w:hAnsi="仿宋" w:eastAsia="仿宋" w:cs="Times New Roman"/>
          <w:color w:val="000000"/>
          <w:kern w:val="0"/>
          <w:sz w:val="32"/>
          <w:szCs w:val="32"/>
        </w:rPr>
        <w:t>，法定处罚金额下限</w:t>
      </w:r>
      <w:r>
        <w:rPr>
          <w:rFonts w:ascii="Times New Roman" w:hAnsi="Times New Roman" w:eastAsia="仿宋" w:cs="Times New Roman"/>
          <w:color w:val="000000"/>
          <w:kern w:val="0"/>
          <w:sz w:val="32"/>
          <w:szCs w:val="32"/>
        </w:rPr>
        <w:t>(N)</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20000</w:t>
      </w:r>
      <w:r>
        <w:rPr>
          <w:rFonts w:ascii="Times New Roman" w:hAnsi="仿宋" w:eastAsia="仿宋" w:cs="Times New Roman"/>
          <w:color w:val="000000"/>
          <w:kern w:val="0"/>
          <w:sz w:val="32"/>
          <w:szCs w:val="32"/>
        </w:rPr>
        <w:t>，首要裁量因素裁量等级</w:t>
      </w:r>
      <w:r>
        <w:rPr>
          <w:rFonts w:ascii="Times New Roman" w:hAnsi="Times New Roman" w:eastAsia="仿宋" w:cs="Times New Roman"/>
          <w:color w:val="000000"/>
          <w:kern w:val="0"/>
          <w:sz w:val="32"/>
          <w:szCs w:val="32"/>
        </w:rPr>
        <w:t>(A)</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2</w:t>
      </w:r>
      <w:r>
        <w:rPr>
          <w:rFonts w:ascii="Times New Roman" w:hAnsi="仿宋" w:eastAsia="仿宋" w:cs="Times New Roman"/>
          <w:color w:val="000000"/>
          <w:kern w:val="0"/>
          <w:sz w:val="32"/>
          <w:szCs w:val="32"/>
        </w:rPr>
        <w:t>，其余裁量因素个数</w:t>
      </w:r>
      <w:r>
        <w:rPr>
          <w:rFonts w:ascii="Times New Roman" w:hAnsi="Times New Roman" w:eastAsia="仿宋" w:cs="Times New Roman"/>
          <w:color w:val="000000"/>
          <w:kern w:val="0"/>
          <w:sz w:val="32"/>
          <w:szCs w:val="32"/>
        </w:rPr>
        <w:t>(n)</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7</w:t>
      </w:r>
      <w:r>
        <w:rPr>
          <w:rFonts w:ascii="Times New Roman" w:hAnsi="仿宋" w:eastAsia="仿宋" w:cs="Times New Roman"/>
          <w:color w:val="000000"/>
          <w:kern w:val="0"/>
          <w:sz w:val="32"/>
          <w:szCs w:val="32"/>
        </w:rPr>
        <w:t>，其余裁量因素裁量等级</w:t>
      </w:r>
      <w:r>
        <w:rPr>
          <w:rFonts w:ascii="Times New Roman" w:hAnsi="Times New Roman" w:eastAsia="仿宋" w:cs="Times New Roman"/>
          <w:color w:val="000000"/>
          <w:kern w:val="0"/>
          <w:sz w:val="32"/>
          <w:szCs w:val="32"/>
        </w:rPr>
        <w:t>(Bi)</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1,1,1,1,1,1]</w:t>
      </w:r>
      <w:r>
        <w:rPr>
          <w:rFonts w:hint="eastAsia" w:ascii="Times New Roman" w:hAnsi="Times New Roman" w:eastAsia="仿宋" w:cs="Times New Roman"/>
          <w:color w:val="000000"/>
          <w:kern w:val="0"/>
          <w:sz w:val="32"/>
          <w:szCs w:val="32"/>
        </w:rPr>
        <w:t>，</w:t>
      </w:r>
      <w:r>
        <w:rPr>
          <w:rFonts w:ascii="Times New Roman" w:hAnsi="仿宋" w:eastAsia="仿宋" w:cs="Times New Roman"/>
          <w:color w:val="000000"/>
          <w:kern w:val="0"/>
          <w:sz w:val="32"/>
          <w:szCs w:val="32"/>
        </w:rPr>
        <w:t>处罚金额</w:t>
      </w:r>
      <w:r>
        <w:rPr>
          <w:rFonts w:ascii="Times New Roman" w:hAnsi="Times New Roman" w:eastAsia="仿宋" w:cs="Times New Roman"/>
          <w:color w:val="000000"/>
          <w:kern w:val="0"/>
          <w:sz w:val="32"/>
          <w:szCs w:val="32"/>
        </w:rPr>
        <w:t>(X)</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28000</w:t>
      </w:r>
      <w:r>
        <w:rPr>
          <w:rFonts w:hint="eastAsia" w:ascii="Times New Roman" w:hAnsi="Times New Roman" w:eastAsia="仿宋" w:cs="Times New Roman"/>
          <w:color w:val="000000"/>
          <w:kern w:val="0"/>
          <w:sz w:val="32"/>
          <w:szCs w:val="32"/>
        </w:rPr>
        <w:t>，</w:t>
      </w:r>
      <w:r>
        <w:rPr>
          <w:rFonts w:ascii="Times New Roman" w:hAnsi="仿宋" w:eastAsia="仿宋" w:cs="Times New Roman"/>
          <w:color w:val="000000"/>
          <w:kern w:val="0"/>
          <w:sz w:val="32"/>
          <w:szCs w:val="32"/>
        </w:rPr>
        <w:t>代入公式：</w:t>
      </w:r>
      <w:r>
        <w:rPr>
          <w:rFonts w:hint="eastAsia" w:ascii="Times New Roman" w:hAnsi="Times New Roman" w:eastAsia="仿宋" w:cs="Times New Roman"/>
          <w:color w:val="000000"/>
          <w:kern w:val="0"/>
          <w:sz w:val="32"/>
          <w:szCs w:val="32"/>
        </w:rPr>
        <w:t>28</w:t>
      </w:r>
      <w:r>
        <w:rPr>
          <w:rFonts w:ascii="Times New Roman" w:hAnsi="Times New Roman" w:eastAsia="仿宋" w:cs="Times New Roman"/>
          <w:color w:val="000000"/>
          <w:kern w:val="0"/>
          <w:sz w:val="32"/>
          <w:szCs w:val="32"/>
        </w:rPr>
        <w:t>000.0 = 20000.0+(100000.0-20000.0) x [</w:t>
      </w:r>
      <w:r>
        <w:rPr>
          <w:rFonts w:hint="eastAsia"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2/5</w:t>
      </w:r>
      <w:r>
        <w:rPr>
          <w:rFonts w:hint="eastAsia" w:ascii="Times New Roman" w:hAnsi="仿宋" w:eastAsia="仿宋" w:cs="Times New Roman"/>
          <w:color w:val="000000"/>
          <w:kern w:val="0"/>
          <w:sz w:val="32"/>
          <w:szCs w:val="32"/>
        </w:rPr>
        <w:t>)</w:t>
      </w:r>
      <w:r>
        <w:rPr>
          <w:rFonts w:ascii="Times New Roman" w:hAnsi="Times New Roman" w:eastAsia="宋体" w:cs="Times New Roman"/>
          <w:color w:val="000000"/>
          <w:kern w:val="0"/>
          <w:sz w:val="32"/>
          <w:szCs w:val="32"/>
        </w:rPr>
        <w:t>²</w:t>
      </w:r>
      <w:r>
        <w:rPr>
          <w:rFonts w:ascii="Times New Roman" w:hAnsi="Times New Roman" w:eastAsia="仿宋" w:cs="Times New Roman"/>
          <w:color w:val="000000"/>
          <w:kern w:val="0"/>
          <w:sz w:val="32"/>
          <w:szCs w:val="32"/>
        </w:rPr>
        <w:t>+(1</w:t>
      </w:r>
      <w:r>
        <w:rPr>
          <w:rFonts w:ascii="Times New Roman" w:hAnsi="Times New Roman" w:eastAsia="宋体" w:cs="Times New Roman"/>
          <w:color w:val="000000"/>
          <w:kern w:val="0"/>
          <w:sz w:val="32"/>
          <w:szCs w:val="32"/>
        </w:rPr>
        <w:t>²</w:t>
      </w:r>
      <w:r>
        <w:rPr>
          <w:rFonts w:ascii="Times New Roman" w:hAnsi="Times New Roman" w:eastAsia="仿宋" w:cs="Times New Roman"/>
          <w:color w:val="000000"/>
          <w:kern w:val="0"/>
          <w:sz w:val="32"/>
          <w:szCs w:val="32"/>
        </w:rPr>
        <w:t xml:space="preserve"> + 1</w:t>
      </w:r>
      <w:r>
        <w:rPr>
          <w:rFonts w:ascii="Times New Roman" w:hAnsi="Times New Roman" w:eastAsia="宋体" w:cs="Times New Roman"/>
          <w:color w:val="000000"/>
          <w:kern w:val="0"/>
          <w:sz w:val="32"/>
          <w:szCs w:val="32"/>
        </w:rPr>
        <w:t>²</w:t>
      </w:r>
      <w:r>
        <w:rPr>
          <w:rFonts w:ascii="Times New Roman" w:hAnsi="Times New Roman" w:eastAsia="仿宋" w:cs="Times New Roman"/>
          <w:color w:val="000000"/>
          <w:kern w:val="0"/>
          <w:sz w:val="32"/>
          <w:szCs w:val="32"/>
        </w:rPr>
        <w:t>+ 1</w:t>
      </w:r>
      <w:r>
        <w:rPr>
          <w:rFonts w:ascii="Times New Roman" w:hAnsi="Times New Roman" w:eastAsia="宋体" w:cs="Times New Roman"/>
          <w:color w:val="000000"/>
          <w:kern w:val="0"/>
          <w:sz w:val="32"/>
          <w:szCs w:val="32"/>
        </w:rPr>
        <w:t>²</w:t>
      </w:r>
      <w:r>
        <w:rPr>
          <w:rFonts w:ascii="Times New Roman" w:hAnsi="Times New Roman" w:eastAsia="仿宋" w:cs="Times New Roman"/>
          <w:color w:val="000000"/>
          <w:kern w:val="0"/>
          <w:sz w:val="32"/>
          <w:szCs w:val="32"/>
        </w:rPr>
        <w:t xml:space="preserve"> + 1</w:t>
      </w:r>
      <w:r>
        <w:rPr>
          <w:rFonts w:ascii="Times New Roman" w:hAnsi="Times New Roman" w:eastAsia="宋体" w:cs="Times New Roman"/>
          <w:color w:val="000000"/>
          <w:kern w:val="0"/>
          <w:sz w:val="32"/>
          <w:szCs w:val="32"/>
        </w:rPr>
        <w:t>²</w:t>
      </w:r>
      <w:r>
        <w:rPr>
          <w:rFonts w:ascii="Times New Roman" w:hAnsi="Times New Roman" w:eastAsia="仿宋" w:cs="Times New Roman"/>
          <w:color w:val="000000"/>
          <w:kern w:val="0"/>
          <w:sz w:val="32"/>
          <w:szCs w:val="32"/>
        </w:rPr>
        <w:t xml:space="preserve"> + 1</w:t>
      </w:r>
      <w:r>
        <w:rPr>
          <w:rFonts w:ascii="Times New Roman" w:hAnsi="Times New Roman" w:eastAsia="宋体" w:cs="Times New Roman"/>
          <w:color w:val="000000"/>
          <w:kern w:val="0"/>
          <w:sz w:val="32"/>
          <w:szCs w:val="32"/>
        </w:rPr>
        <w:t>²</w:t>
      </w:r>
      <w:r>
        <w:rPr>
          <w:rFonts w:ascii="Times New Roman" w:hAnsi="Times New Roman" w:eastAsia="仿宋" w:cs="Times New Roman"/>
          <w:color w:val="000000"/>
          <w:kern w:val="0"/>
          <w:sz w:val="32"/>
          <w:szCs w:val="32"/>
        </w:rPr>
        <w:t xml:space="preserve"> + 1</w:t>
      </w:r>
      <w:r>
        <w:rPr>
          <w:rFonts w:ascii="Times New Roman" w:hAnsi="Times New Roman" w:eastAsia="宋体" w:cs="Times New Roman"/>
          <w:color w:val="000000"/>
          <w:kern w:val="0"/>
          <w:sz w:val="32"/>
          <w:szCs w:val="32"/>
        </w:rPr>
        <w:t>²</w:t>
      </w:r>
      <w:r>
        <w:rPr>
          <w:rFonts w:ascii="Times New Roman" w:hAnsi="Times New Roman" w:eastAsia="仿宋" w:cs="Times New Roman"/>
          <w:color w:val="000000"/>
          <w:kern w:val="0"/>
          <w:sz w:val="32"/>
          <w:szCs w:val="32"/>
        </w:rPr>
        <w:t xml:space="preserve"> + 1</w:t>
      </w:r>
      <w:r>
        <w:rPr>
          <w:rFonts w:ascii="Times New Roman" w:hAnsi="Times New Roman" w:eastAsia="宋体" w:cs="Times New Roman"/>
          <w:color w:val="000000"/>
          <w:kern w:val="0"/>
          <w:sz w:val="32"/>
          <w:szCs w:val="32"/>
        </w:rPr>
        <w:t>²</w:t>
      </w:r>
      <w:r>
        <w:rPr>
          <w:rFonts w:ascii="Times New Roman" w:hAnsi="Times New Roman" w:eastAsia="仿宋" w:cs="Times New Roman"/>
          <w:color w:val="000000"/>
          <w:kern w:val="0"/>
          <w:sz w:val="32"/>
          <w:szCs w:val="32"/>
        </w:rPr>
        <w:t>)/(5</w:t>
      </w:r>
      <w:r>
        <w:rPr>
          <w:rFonts w:ascii="Times New Roman" w:hAnsi="Times New Roman" w:eastAsia="宋体" w:cs="Times New Roman"/>
          <w:color w:val="000000"/>
          <w:kern w:val="0"/>
          <w:sz w:val="32"/>
          <w:szCs w:val="32"/>
        </w:rPr>
        <w:t>²</w:t>
      </w:r>
      <w:r>
        <w:rPr>
          <w:rFonts w:ascii="Times New Roman" w:hAnsi="Times New Roman" w:eastAsia="仿宋" w:cs="Times New Roman"/>
          <w:color w:val="000000"/>
          <w:kern w:val="0"/>
          <w:sz w:val="32"/>
          <w:szCs w:val="32"/>
        </w:rPr>
        <w:t xml:space="preserve"> x 7)] x 50%</w:t>
      </w:r>
      <w:r>
        <w:rPr>
          <w:rFonts w:ascii="Times New Roman" w:hAnsi="仿宋" w:eastAsia="仿宋" w:cs="Times New Roman"/>
          <w:color w:val="000000"/>
          <w:kern w:val="0"/>
          <w:sz w:val="32"/>
          <w:szCs w:val="32"/>
        </w:rPr>
        <w:t>，自定义裁量计算值：</w:t>
      </w:r>
      <w:r>
        <w:rPr>
          <w:rFonts w:ascii="Times New Roman" w:hAnsi="Times New Roman" w:eastAsia="仿宋" w:cs="Times New Roman"/>
          <w:color w:val="000000"/>
          <w:kern w:val="0"/>
          <w:sz w:val="32"/>
          <w:szCs w:val="32"/>
        </w:rPr>
        <w:t>0</w:t>
      </w:r>
      <w:r>
        <w:rPr>
          <w:rFonts w:ascii="Times New Roman" w:hAnsi="仿宋" w:eastAsia="仿宋" w:cs="Times New Roman"/>
          <w:color w:val="000000"/>
          <w:kern w:val="0"/>
          <w:sz w:val="32"/>
          <w:szCs w:val="32"/>
        </w:rPr>
        <w:t>，最终裁量金额：</w:t>
      </w:r>
      <w:r>
        <w:rPr>
          <w:rFonts w:ascii="Times New Roman" w:hAnsi="Times New Roman" w:eastAsia="仿宋" w:cs="Times New Roman"/>
          <w:color w:val="000000"/>
          <w:kern w:val="0"/>
          <w:sz w:val="32"/>
          <w:szCs w:val="32"/>
        </w:rPr>
        <w:t>28000</w:t>
      </w:r>
      <w:r>
        <w:rPr>
          <w:rFonts w:hint="eastAsia" w:ascii="Times New Roman" w:hAnsi="Times New Roman" w:eastAsia="仿宋" w:cs="Times New Roman"/>
          <w:color w:val="000000"/>
          <w:kern w:val="0"/>
          <w:sz w:val="32"/>
          <w:szCs w:val="32"/>
        </w:rPr>
        <w:t>.0元</w:t>
      </w:r>
      <w:r>
        <w:rPr>
          <w:rFonts w:hint="eastAsia" w:ascii="Times New Roman" w:hAnsi="Times New Roman" w:eastAsia="仿宋" w:cs="Times New Roman"/>
          <w:sz w:val="32"/>
          <w:szCs w:val="32"/>
        </w:rPr>
        <w:t>。</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根据《河南省</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条例》</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七十三</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一项：“</w:t>
      </w:r>
      <w:r>
        <w:rPr>
          <w:rFonts w:hint="eastAsia" w:ascii="仿宋" w:hAnsi="仿宋" w:eastAsia="仿宋"/>
          <w:color w:val="000000"/>
          <w:kern w:val="0"/>
          <w:sz w:val="32"/>
          <w:szCs w:val="32"/>
        </w:rPr>
        <w:t>有下列行为之一的，由县级以上人民政府环境保护主管部门或者其他负有监督管理职责的部门责令改正，处二万元以上十万元以下罚款；拒不改正的，责令停工整治或者停业整治：（一）违反本条例第三十八条第一款规定，向大气排放恶臭气体的排污单位以及垃圾处置场、污水处理厂，未按照规定设置合理防护距离，未安装净化装置或者采取其他措施有效防止恶臭气体排放的；”</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未采取措施有效防止恶臭气体排放</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贰</w:t>
      </w:r>
      <w:r>
        <w:rPr>
          <w:rFonts w:ascii="仿宋" w:hAnsi="仿宋" w:eastAsia="仿宋"/>
          <w:color w:val="000000"/>
          <w:kern w:val="0"/>
          <w:sz w:val="32"/>
          <w:szCs w:val="32"/>
        </w:rPr>
        <w:t>万</w:t>
      </w:r>
      <w:r>
        <w:rPr>
          <w:rFonts w:hint="eastAsia" w:ascii="仿宋" w:hAnsi="仿宋" w:eastAsia="仿宋"/>
          <w:color w:val="000000"/>
          <w:kern w:val="0"/>
          <w:sz w:val="32"/>
          <w:szCs w:val="32"/>
        </w:rPr>
        <w:t>捌仟</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2023年10月19日</w:t>
      </w:r>
    </w:p>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6FC65B57"/>
    <w:rsid w:val="6FC6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2023-10-19T07:15:00Z</dcterms:created>
  <dc:creator>Administrator</dc:creator>
  <cp:lastModifiedBy>Administrator</cp:lastModifiedBy>
  <dcterms:modified xsi:type="dcterms:W3CDTF">2023-10-19T07:17:43Z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A2DA7E3B465945098F39BAC43586193E_11</vt:lpwstr>
  </property>
</Properties>
</file>