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360" w:lineRule="auto"/>
        <w:jc w:val="center"/>
        <w:outlineLvl w:val="0"/>
        <w:rPr>
          <w:rFonts w:hint="eastAsia" w:ascii="宋体" w:hAnsi="宋体" w:eastAsia="宋体" w:cs="宋体"/>
          <w:b/>
          <w:bCs/>
          <w:spacing w:val="-6"/>
          <w:sz w:val="44"/>
          <w:szCs w:val="44"/>
          <w:lang w:val="en-US" w:eastAsia="zh-CN"/>
        </w:rPr>
      </w:pPr>
    </w:p>
    <w:p>
      <w:pPr>
        <w:spacing w:before="143" w:line="360" w:lineRule="auto"/>
        <w:jc w:val="center"/>
        <w:outlineLvl w:val="0"/>
        <w:rPr>
          <w:rFonts w:hint="eastAsia" w:ascii="宋体" w:hAnsi="宋体" w:eastAsia="宋体" w:cs="宋体"/>
          <w:b/>
          <w:bCs/>
          <w:spacing w:val="-6"/>
          <w:sz w:val="44"/>
          <w:szCs w:val="44"/>
          <w:lang w:val="en-US" w:eastAsia="zh-CN"/>
        </w:rPr>
      </w:pPr>
    </w:p>
    <w:p>
      <w:pPr>
        <w:spacing w:before="143" w:line="360" w:lineRule="auto"/>
        <w:jc w:val="center"/>
        <w:outlineLvl w:val="0"/>
        <w:rPr>
          <w:rFonts w:hint="default" w:ascii="宋体" w:hAnsi="宋体" w:eastAsia="宋体" w:cs="宋体"/>
          <w:sz w:val="44"/>
          <w:szCs w:val="44"/>
          <w:lang w:val="en-US"/>
        </w:rPr>
      </w:pPr>
      <w:r>
        <w:rPr>
          <w:rFonts w:hint="eastAsia" w:ascii="宋体" w:hAnsi="宋体" w:eastAsia="宋体" w:cs="宋体"/>
          <w:b/>
          <w:bCs/>
          <w:spacing w:val="-6"/>
          <w:sz w:val="44"/>
          <w:szCs w:val="44"/>
          <w:lang w:val="en-US" w:eastAsia="zh-CN"/>
        </w:rPr>
        <w:t>滑县2025年度第十四批城市建设用地项目</w:t>
      </w:r>
    </w:p>
    <w:p>
      <w:pPr>
        <w:spacing w:before="79" w:line="360" w:lineRule="auto"/>
        <w:jc w:val="center"/>
        <w:outlineLvl w:val="0"/>
        <w:rPr>
          <w:rFonts w:ascii="黑体" w:hAnsi="黑体" w:eastAsia="黑体" w:cs="黑体"/>
          <w:sz w:val="44"/>
          <w:szCs w:val="44"/>
        </w:rPr>
      </w:pPr>
      <w:r>
        <w:rPr>
          <w:rFonts w:hint="eastAsia" w:ascii="宋体" w:hAnsi="宋体" w:eastAsia="宋体" w:cs="宋体"/>
          <w:b/>
          <w:bCs/>
          <w:spacing w:val="-8"/>
          <w:sz w:val="44"/>
          <w:szCs w:val="44"/>
        </w:rPr>
        <w:t>土地征收社会稳定风险评估技术服务</w:t>
      </w: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spacing w:before="143" w:line="222" w:lineRule="auto"/>
        <w:jc w:val="center"/>
        <w:rPr>
          <w:rFonts w:hint="eastAsia" w:ascii="宋体" w:hAnsi="宋体" w:eastAsia="宋体" w:cs="宋体"/>
          <w:sz w:val="44"/>
          <w:szCs w:val="44"/>
        </w:rPr>
      </w:pPr>
      <w:r>
        <w:rPr>
          <w:rFonts w:hint="eastAsia" w:ascii="宋体" w:hAnsi="宋体" w:eastAsia="宋体" w:cs="宋体"/>
          <w:b/>
          <w:bCs/>
          <w:spacing w:val="-3"/>
          <w:sz w:val="44"/>
          <w:szCs w:val="44"/>
        </w:rPr>
        <w:t>询价文件</w:t>
      </w: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4" w:lineRule="auto"/>
      </w:pPr>
    </w:p>
    <w:p>
      <w:pPr>
        <w:bidi w:val="0"/>
        <w:spacing w:line="360" w:lineRule="auto"/>
        <w:ind w:firstLine="2880" w:firstLineChars="900"/>
        <w:rPr>
          <w:rFonts w:hint="eastAsia" w:ascii="宋体" w:hAnsi="宋体" w:eastAsia="宋体" w:cs="宋体"/>
          <w:sz w:val="32"/>
          <w:szCs w:val="32"/>
          <w:lang w:eastAsia="zh-CN"/>
        </w:rPr>
      </w:pPr>
      <w:r>
        <w:rPr>
          <w:rFonts w:hint="eastAsia" w:ascii="宋体" w:hAnsi="宋体" w:eastAsia="宋体" w:cs="宋体"/>
          <w:sz w:val="32"/>
          <w:szCs w:val="32"/>
        </w:rPr>
        <w:t>采购人</w:t>
      </w:r>
      <w:r>
        <w:rPr>
          <w:rFonts w:hint="eastAsia" w:ascii="宋体" w:hAnsi="宋体" w:eastAsia="宋体" w:cs="宋体"/>
          <w:sz w:val="32"/>
          <w:szCs w:val="32"/>
          <w:lang w:eastAsia="zh-CN"/>
        </w:rPr>
        <w:t>：</w:t>
      </w:r>
      <w:r>
        <w:rPr>
          <w:rFonts w:hint="eastAsia" w:ascii="宋体" w:hAnsi="宋体" w:eastAsia="宋体" w:cs="宋体"/>
          <w:sz w:val="32"/>
          <w:szCs w:val="32"/>
        </w:rPr>
        <w:t>滑县</w:t>
      </w:r>
      <w:r>
        <w:rPr>
          <w:rFonts w:hint="eastAsia" w:ascii="宋体" w:hAnsi="宋体" w:eastAsia="宋体" w:cs="宋体"/>
          <w:sz w:val="32"/>
          <w:szCs w:val="32"/>
          <w:lang w:val="en-US" w:eastAsia="zh-CN"/>
        </w:rPr>
        <w:t>自然资源局</w:t>
      </w:r>
    </w:p>
    <w:p>
      <w:pPr>
        <w:bidi w:val="0"/>
        <w:spacing w:line="360" w:lineRule="auto"/>
        <w:ind w:firstLine="2880" w:firstLineChars="900"/>
        <w:rPr>
          <w:sz w:val="32"/>
          <w:szCs w:val="32"/>
          <w:highlight w:val="none"/>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期</w:t>
      </w:r>
      <w:r>
        <w:rPr>
          <w:rFonts w:hint="eastAsia" w:ascii="宋体" w:hAnsi="宋体" w:eastAsia="宋体" w:cs="宋体"/>
          <w:sz w:val="32"/>
          <w:szCs w:val="32"/>
          <w:lang w:eastAsia="zh-CN"/>
        </w:rPr>
        <w:t>：</w:t>
      </w:r>
      <w:r>
        <w:rPr>
          <w:rFonts w:hint="eastAsia" w:ascii="宋体" w:hAnsi="宋体" w:eastAsia="宋体" w:cs="宋体"/>
          <w:sz w:val="32"/>
          <w:szCs w:val="32"/>
          <w:highlight w:val="none"/>
          <w:lang w:val="en-US" w:eastAsia="zh-CN"/>
        </w:rPr>
        <w:t xml:space="preserve">2025 </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 xml:space="preserve"> 08</w:t>
      </w:r>
      <w:r>
        <w:rPr>
          <w:rFonts w:hint="eastAsia" w:ascii="宋体" w:hAnsi="宋体" w:eastAsia="宋体" w:cs="宋体"/>
          <w:sz w:val="32"/>
          <w:szCs w:val="32"/>
          <w:highlight w:val="none"/>
        </w:rPr>
        <w:t>月</w:t>
      </w:r>
    </w:p>
    <w:p>
      <w:pPr>
        <w:spacing w:line="219" w:lineRule="auto"/>
        <w:rPr>
          <w:rFonts w:ascii="宋体" w:hAnsi="宋体" w:eastAsia="宋体" w:cs="宋体"/>
          <w:sz w:val="32"/>
          <w:szCs w:val="32"/>
          <w:highlight w:val="yellow"/>
        </w:rPr>
        <w:sectPr>
          <w:pgSz w:w="11900" w:h="16820"/>
          <w:pgMar w:top="1440" w:right="1080" w:bottom="1440" w:left="1080" w:header="0" w:footer="0" w:gutter="0"/>
          <w:cols w:space="720" w:num="1"/>
        </w:sectPr>
      </w:pPr>
    </w:p>
    <w:p>
      <w:pPr>
        <w:bidi w:val="0"/>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询价邀请函</w:t>
      </w:r>
    </w:p>
    <w:p>
      <w:pPr>
        <w:bidi w:val="0"/>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根据《河南省土地征收社会稳定风险评估办法》(试行)等文件的要求和实际工作需要，滑县2025年度第十四批城市建设用地项目土地征收社会稳定风险评估工作已具备开展条件，现邀请符合条件的供应商参加报价。</w:t>
      </w:r>
    </w:p>
    <w:p>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一、基本内容及要求</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项目概况：</w:t>
      </w:r>
      <w:r>
        <w:rPr>
          <w:rFonts w:hint="eastAsia" w:ascii="宋体" w:hAnsi="宋体" w:eastAsia="宋体" w:cs="宋体"/>
          <w:sz w:val="32"/>
          <w:szCs w:val="32"/>
          <w:highlight w:val="none"/>
          <w:lang w:val="en-US" w:eastAsia="zh-CN"/>
        </w:rPr>
        <w:t>滑县2025年度第十四批城市建设用地</w:t>
      </w:r>
      <w:r>
        <w:rPr>
          <w:rFonts w:hint="eastAsia" w:ascii="宋体" w:hAnsi="宋体" w:eastAsia="宋体" w:cs="宋体"/>
          <w:sz w:val="32"/>
          <w:szCs w:val="32"/>
          <w:highlight w:val="none"/>
        </w:rPr>
        <w:t>。</w:t>
      </w:r>
      <w:r>
        <w:rPr>
          <w:rFonts w:hint="eastAsia" w:ascii="宋体" w:hAnsi="宋体" w:eastAsia="宋体" w:cs="宋体"/>
          <w:sz w:val="32"/>
          <w:szCs w:val="32"/>
        </w:rPr>
        <w:t>根据《河南省土地征收社会稳定风险评估办法》(试行)规定，本项目土地征收社会稳定风险评估已具备开展条件。</w:t>
      </w:r>
    </w:p>
    <w:p>
      <w:pPr>
        <w:bidi w:val="0"/>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项目地点：</w:t>
      </w:r>
      <w:r>
        <w:rPr>
          <w:rFonts w:hint="eastAsia" w:ascii="宋体" w:hAnsi="宋体" w:eastAsia="宋体" w:cs="宋体"/>
          <w:sz w:val="32"/>
          <w:szCs w:val="32"/>
          <w:lang w:val="en-US" w:eastAsia="zh-CN"/>
        </w:rPr>
        <w:t>滑县城关街道、道口镇街道范围内。</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资金来源：财政资金。</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工期：</w:t>
      </w:r>
      <w:r>
        <w:rPr>
          <w:rFonts w:hint="eastAsia" w:ascii="宋体" w:hAnsi="宋体" w:eastAsia="宋体" w:cs="宋体"/>
          <w:sz w:val="32"/>
          <w:szCs w:val="32"/>
          <w:lang w:val="en-US" w:eastAsia="zh-CN"/>
        </w:rPr>
        <w:t>30</w:t>
      </w:r>
      <w:r>
        <w:rPr>
          <w:rFonts w:hint="eastAsia" w:ascii="宋体" w:hAnsi="宋体" w:eastAsia="宋体" w:cs="宋体"/>
          <w:sz w:val="32"/>
          <w:szCs w:val="32"/>
        </w:rPr>
        <w:t>个工作日。</w:t>
      </w:r>
    </w:p>
    <w:p>
      <w:pPr>
        <w:bidi w:val="0"/>
        <w:spacing w:line="360" w:lineRule="auto"/>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5.最高限价：10000.00元</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响应人资格要求：</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响应人应具有独立订立合同的资格，企业经营范围内</w:t>
      </w:r>
      <w:r>
        <w:rPr>
          <w:rFonts w:hint="eastAsia" w:ascii="宋体" w:hAnsi="宋体" w:eastAsia="宋体" w:cs="宋体"/>
          <w:sz w:val="32"/>
          <w:szCs w:val="32"/>
          <w:lang w:val="en-US" w:eastAsia="zh-CN"/>
        </w:rPr>
        <w:t>包含社会稳定风险评估；</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付款方式：询价完成后由我单位与服务方签订合同</w:t>
      </w:r>
      <w:r>
        <w:rPr>
          <w:rFonts w:hint="eastAsia" w:ascii="宋体" w:hAnsi="宋体" w:eastAsia="宋体" w:cs="宋体"/>
          <w:sz w:val="32"/>
          <w:szCs w:val="32"/>
          <w:lang w:eastAsia="zh-CN"/>
        </w:rPr>
        <w:t>，</w:t>
      </w:r>
      <w:r>
        <w:rPr>
          <w:rFonts w:hint="eastAsia" w:ascii="宋体" w:hAnsi="宋体" w:eastAsia="宋体" w:cs="宋体"/>
          <w:sz w:val="32"/>
          <w:szCs w:val="32"/>
        </w:rPr>
        <w:t>社会稳定风险评估报告编制完</w:t>
      </w:r>
      <w:r>
        <w:rPr>
          <w:rFonts w:hint="eastAsia" w:ascii="宋体" w:hAnsi="宋体" w:eastAsia="宋体" w:cs="宋体"/>
          <w:sz w:val="32"/>
          <w:szCs w:val="32"/>
          <w:lang w:val="en-US" w:eastAsia="zh-CN"/>
        </w:rPr>
        <w:t>成</w:t>
      </w:r>
      <w:r>
        <w:rPr>
          <w:rFonts w:hint="eastAsia" w:ascii="宋体" w:hAnsi="宋体" w:eastAsia="宋体" w:cs="宋体"/>
          <w:sz w:val="32"/>
          <w:szCs w:val="32"/>
          <w:lang w:eastAsia="zh-CN"/>
        </w:rPr>
        <w:t>，</w:t>
      </w:r>
      <w:r>
        <w:rPr>
          <w:rFonts w:hint="eastAsia" w:ascii="宋体" w:hAnsi="宋体" w:eastAsia="宋体" w:cs="宋体"/>
          <w:sz w:val="32"/>
          <w:szCs w:val="32"/>
        </w:rPr>
        <w:t>并取得主管部门备案文件后，一次性支付全部技术服务费。</w:t>
      </w:r>
    </w:p>
    <w:p>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二、报价要求</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1.本项目采用有效、合格、最低</w:t>
      </w:r>
      <w:r>
        <w:rPr>
          <w:rFonts w:hint="eastAsia" w:ascii="宋体" w:hAnsi="宋体" w:eastAsia="宋体" w:cs="宋体"/>
          <w:sz w:val="32"/>
          <w:szCs w:val="32"/>
          <w:lang w:val="en-US" w:eastAsia="zh-CN"/>
        </w:rPr>
        <w:t>价</w:t>
      </w:r>
      <w:r>
        <w:rPr>
          <w:rFonts w:hint="eastAsia" w:ascii="宋体" w:hAnsi="宋体" w:eastAsia="宋体" w:cs="宋体"/>
          <w:sz w:val="32"/>
          <w:szCs w:val="32"/>
        </w:rPr>
        <w:t>评审。由采购单位组成的询价小组从质量和服务均能满足询价文件的供应商中，按照</w:t>
      </w:r>
      <w:r>
        <w:rPr>
          <w:rFonts w:hint="eastAsia" w:ascii="宋体" w:hAnsi="宋体" w:eastAsia="宋体" w:cs="宋体"/>
          <w:sz w:val="32"/>
          <w:szCs w:val="32"/>
          <w:lang w:eastAsia="zh-CN"/>
        </w:rPr>
        <w:t>最低价确定中标单位</w:t>
      </w:r>
      <w:r>
        <w:rPr>
          <w:rFonts w:hint="eastAsia" w:ascii="宋体" w:hAnsi="宋体" w:eastAsia="宋体" w:cs="宋体"/>
          <w:sz w:val="32"/>
          <w:szCs w:val="32"/>
        </w:rPr>
        <w:t>。</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2.报价以人民币计价，不允许有选择性报价，否则报价无效；大写金额和小写金额不一致的，以大写金额为准；总价金额与按单价汇总金额不一致的，以单价金额计算结果为准。</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3.响应报价应含报告编制费、人工费、售后服务及税金等为完成本项目所发生的一切费用。</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4.请各供应商将报价密封在一个档案袋中，并在封口处注明“项目名称”及“递交响应报价截止时间前不得启封(加盖公章)”。</w:t>
      </w:r>
    </w:p>
    <w:p>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三、文件获取方式及费用</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1.符合条件的供应商可与采购人联系，</w:t>
      </w:r>
      <w:r>
        <w:rPr>
          <w:rFonts w:hint="eastAsia" w:ascii="宋体" w:hAnsi="宋体" w:eastAsia="宋体" w:cs="宋体"/>
          <w:sz w:val="32"/>
          <w:szCs w:val="32"/>
          <w:lang w:val="en-US" w:eastAsia="zh-CN"/>
        </w:rPr>
        <w:t>自行领取询价文件或</w:t>
      </w:r>
      <w:r>
        <w:rPr>
          <w:rFonts w:hint="eastAsia" w:ascii="宋体" w:hAnsi="宋体" w:eastAsia="宋体" w:cs="宋体"/>
          <w:sz w:val="32"/>
          <w:szCs w:val="32"/>
        </w:rPr>
        <w:t>将询价文件发送至响应单位邮箱；</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2.询价文件售价</w:t>
      </w:r>
      <w:r>
        <w:rPr>
          <w:rFonts w:hint="eastAsia" w:ascii="宋体" w:hAnsi="宋体" w:eastAsia="宋体" w:cs="宋体"/>
          <w:sz w:val="32"/>
          <w:szCs w:val="32"/>
          <w:lang w:eastAsia="zh-CN"/>
        </w:rPr>
        <w:t>：</w:t>
      </w:r>
      <w:r>
        <w:rPr>
          <w:rFonts w:hint="eastAsia" w:ascii="宋体" w:hAnsi="宋体" w:eastAsia="宋体" w:cs="宋体"/>
          <w:sz w:val="32"/>
          <w:szCs w:val="32"/>
        </w:rPr>
        <w:t>免费；</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3.中标服务费：免费。</w:t>
      </w:r>
    </w:p>
    <w:p>
      <w:pPr>
        <w:bidi w:val="0"/>
        <w:spacing w:line="360" w:lineRule="auto"/>
        <w:rPr>
          <w:rFonts w:hint="eastAsia" w:ascii="宋体" w:hAnsi="宋体" w:eastAsia="宋体" w:cs="宋体"/>
          <w:b/>
          <w:bCs/>
          <w:sz w:val="32"/>
          <w:szCs w:val="32"/>
        </w:rPr>
      </w:pPr>
      <w:r>
        <w:rPr>
          <w:rFonts w:hint="eastAsia" w:ascii="宋体" w:hAnsi="宋体" w:eastAsia="宋体" w:cs="宋体"/>
          <w:b/>
          <w:bCs/>
          <w:sz w:val="32"/>
          <w:szCs w:val="32"/>
        </w:rPr>
        <w:t>四、报价及递交响应报价时间</w:t>
      </w:r>
    </w:p>
    <w:p>
      <w:pPr>
        <w:bidi w:val="0"/>
        <w:spacing w:line="360" w:lineRule="auto"/>
        <w:ind w:left="958" w:leftChars="304" w:hanging="320" w:hangingChars="100"/>
        <w:rPr>
          <w:rFonts w:hint="eastAsia" w:ascii="宋体" w:hAnsi="宋体" w:eastAsia="宋体" w:cs="宋体"/>
          <w:sz w:val="32"/>
          <w:szCs w:val="32"/>
          <w:highlight w:val="none"/>
        </w:rPr>
      </w:pPr>
      <w:r>
        <w:rPr>
          <w:rFonts w:hint="eastAsia" w:ascii="宋体" w:hAnsi="宋体" w:eastAsia="宋体" w:cs="宋体"/>
          <w:sz w:val="32"/>
          <w:szCs w:val="32"/>
          <w:highlight w:val="none"/>
        </w:rPr>
        <w:t>1.递交响应报价截止时间(询价时间)</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2025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08</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22</w:t>
      </w:r>
      <w:bookmarkStart w:id="0" w:name="_GoBack"/>
      <w:bookmarkEnd w:id="0"/>
      <w:r>
        <w:rPr>
          <w:rFonts w:hint="eastAsia" w:ascii="宋体" w:hAnsi="宋体" w:eastAsia="宋体" w:cs="宋体"/>
          <w:sz w:val="32"/>
          <w:szCs w:val="32"/>
          <w:highlight w:val="none"/>
        </w:rPr>
        <w:t>日</w:t>
      </w:r>
      <w:r>
        <w:rPr>
          <w:rFonts w:hint="eastAsia" w:ascii="宋体" w:hAnsi="宋体" w:eastAsia="宋体" w:cs="宋体"/>
          <w:sz w:val="32"/>
          <w:szCs w:val="32"/>
          <w:highlight w:val="none"/>
          <w:lang w:val="en-US" w:eastAsia="zh-CN"/>
        </w:rPr>
        <w:t>10：00</w:t>
      </w:r>
      <w:r>
        <w:rPr>
          <w:rFonts w:hint="eastAsia" w:ascii="宋体" w:hAnsi="宋体" w:eastAsia="宋体" w:cs="宋体"/>
          <w:sz w:val="32"/>
          <w:szCs w:val="32"/>
          <w:highlight w:val="none"/>
        </w:rPr>
        <w:t>时</w:t>
      </w:r>
    </w:p>
    <w:p>
      <w:pPr>
        <w:bidi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2.联系方式：0372</w:t>
      </w:r>
      <w:r>
        <w:rPr>
          <w:rFonts w:hint="eastAsia" w:ascii="宋体" w:hAnsi="宋体" w:eastAsia="宋体" w:cs="宋体"/>
          <w:sz w:val="32"/>
          <w:szCs w:val="32"/>
          <w:highlight w:val="none"/>
          <w:lang w:val="en-US" w:eastAsia="zh-CN"/>
        </w:rPr>
        <w:t>-</w:t>
      </w:r>
      <w:r>
        <w:rPr>
          <w:rFonts w:hint="eastAsia" w:ascii="宋体" w:hAnsi="宋体" w:eastAsia="宋体" w:cs="宋体"/>
          <w:sz w:val="32"/>
          <w:szCs w:val="32"/>
          <w:highlight w:val="none"/>
        </w:rPr>
        <w:t>8182556</w:t>
      </w:r>
    </w:p>
    <w:p>
      <w:pPr>
        <w:bidi w:val="0"/>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3.邮寄报价地址：河南省安阳市滑县滑州路与人民路交叉口东200米路北滑县自然资源局。</w:t>
      </w:r>
    </w:p>
    <w:p>
      <w:pPr>
        <w:bidi w:val="0"/>
        <w:spacing w:line="360" w:lineRule="auto"/>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p>
    <w:p>
      <w:pPr>
        <w:bidi w:val="0"/>
        <w:spacing w:line="360" w:lineRule="auto"/>
        <w:ind w:firstLine="3520" w:firstLineChars="1100"/>
        <w:rPr>
          <w:rFonts w:hint="eastAsia" w:ascii="宋体" w:hAnsi="宋体" w:eastAsia="宋体" w:cs="宋体"/>
          <w:sz w:val="32"/>
          <w:szCs w:val="32"/>
        </w:rPr>
      </w:pPr>
    </w:p>
    <w:p>
      <w:pPr>
        <w:bidi w:val="0"/>
        <w:spacing w:line="360" w:lineRule="auto"/>
        <w:ind w:firstLine="4480" w:firstLineChars="1400"/>
        <w:rPr>
          <w:rFonts w:hint="eastAsia" w:ascii="宋体" w:hAnsi="宋体" w:eastAsia="宋体" w:cs="宋体"/>
          <w:sz w:val="32"/>
          <w:szCs w:val="32"/>
        </w:rPr>
      </w:pPr>
      <w:r>
        <w:rPr>
          <w:rFonts w:hint="eastAsia" w:ascii="宋体" w:hAnsi="宋体" w:eastAsia="宋体" w:cs="宋体"/>
          <w:sz w:val="32"/>
          <w:szCs w:val="32"/>
        </w:rPr>
        <w:t>采购单位：滑县自然资源局</w:t>
      </w:r>
    </w:p>
    <w:p>
      <w:pPr>
        <w:bidi w:val="0"/>
        <w:spacing w:line="360" w:lineRule="auto"/>
        <w:ind w:firstLine="5440" w:firstLineChars="1700"/>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2025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08</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18</w:t>
      </w:r>
      <w:r>
        <w:rPr>
          <w:rFonts w:hint="eastAsia" w:ascii="宋体" w:hAnsi="宋体" w:eastAsia="宋体" w:cs="宋体"/>
          <w:sz w:val="32"/>
          <w:szCs w:val="32"/>
          <w:highlight w:val="none"/>
        </w:rPr>
        <w:t>日</w:t>
      </w:r>
    </w:p>
    <w:p>
      <w:pPr>
        <w:spacing w:before="88" w:line="252" w:lineRule="auto"/>
        <w:ind w:left="74" w:right="53" w:firstLine="800"/>
        <w:rPr>
          <w:rFonts w:hint="eastAsia" w:ascii="仿宋" w:hAnsi="仿宋" w:eastAsia="仿宋" w:cs="仿宋"/>
          <w:spacing w:val="-5"/>
          <w:sz w:val="33"/>
          <w:szCs w:val="33"/>
        </w:rPr>
      </w:pPr>
    </w:p>
    <w:p/>
    <w:p/>
    <w:p>
      <w:pPr>
        <w:pStyle w:val="2"/>
        <w:spacing w:line="257" w:lineRule="auto"/>
      </w:pPr>
    </w:p>
    <w:p>
      <w:pPr>
        <w:pStyle w:val="2"/>
        <w:spacing w:line="257" w:lineRule="auto"/>
      </w:pPr>
    </w:p>
    <w:p>
      <w:pPr>
        <w:pStyle w:val="2"/>
        <w:spacing w:line="257" w:lineRule="auto"/>
      </w:pPr>
    </w:p>
    <w:p>
      <w:pPr>
        <w:pStyle w:val="2"/>
        <w:spacing w:line="257" w:lineRule="auto"/>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617" w:lineRule="exact"/>
        <w:ind w:left="2588" w:leftChars="209" w:hanging="2149" w:hangingChars="500"/>
        <w:rPr>
          <w:rFonts w:hint="eastAsia" w:ascii="宋体" w:hAnsi="宋体" w:eastAsia="宋体" w:cs="宋体"/>
          <w:b/>
          <w:bCs/>
          <w:spacing w:val="-6"/>
          <w:position w:val="11"/>
          <w:sz w:val="44"/>
          <w:szCs w:val="44"/>
        </w:rPr>
      </w:pPr>
    </w:p>
    <w:p>
      <w:pPr>
        <w:spacing w:before="143" w:line="360" w:lineRule="auto"/>
        <w:jc w:val="both"/>
        <w:outlineLvl w:val="0"/>
        <w:rPr>
          <w:rFonts w:hint="eastAsia" w:ascii="宋体" w:hAnsi="宋体" w:eastAsia="宋体" w:cs="宋体"/>
          <w:b/>
          <w:bCs/>
          <w:spacing w:val="-6"/>
          <w:sz w:val="32"/>
          <w:szCs w:val="32"/>
          <w:lang w:val="en-US" w:eastAsia="zh-CN"/>
        </w:rPr>
      </w:pPr>
    </w:p>
    <w:p>
      <w:pPr>
        <w:spacing w:before="143" w:line="360" w:lineRule="auto"/>
        <w:jc w:val="both"/>
        <w:outlineLvl w:val="0"/>
        <w:rPr>
          <w:rFonts w:hint="eastAsia" w:ascii="宋体" w:hAnsi="宋体" w:eastAsia="宋体" w:cs="宋体"/>
          <w:b/>
          <w:bCs/>
          <w:spacing w:val="-6"/>
          <w:sz w:val="32"/>
          <w:szCs w:val="32"/>
          <w:lang w:val="en-US" w:eastAsia="zh-CN"/>
        </w:rPr>
      </w:pPr>
    </w:p>
    <w:p>
      <w:pPr>
        <w:spacing w:before="143" w:line="360" w:lineRule="auto"/>
        <w:jc w:val="center"/>
        <w:outlineLvl w:val="0"/>
        <w:rPr>
          <w:rFonts w:hint="default" w:ascii="宋体" w:hAnsi="宋体" w:eastAsia="宋体" w:cs="宋体"/>
          <w:sz w:val="44"/>
          <w:szCs w:val="44"/>
          <w:lang w:val="en-US"/>
        </w:rPr>
      </w:pPr>
      <w:r>
        <w:rPr>
          <w:rFonts w:hint="eastAsia" w:ascii="宋体" w:hAnsi="宋体" w:eastAsia="宋体" w:cs="宋体"/>
          <w:b/>
          <w:bCs/>
          <w:spacing w:val="-6"/>
          <w:sz w:val="44"/>
          <w:szCs w:val="44"/>
          <w:lang w:val="en-US" w:eastAsia="zh-CN"/>
        </w:rPr>
        <w:t>滑县2025年度第十四批城市建设用地项目</w:t>
      </w:r>
    </w:p>
    <w:p>
      <w:pPr>
        <w:spacing w:before="79" w:line="360" w:lineRule="auto"/>
        <w:jc w:val="center"/>
        <w:outlineLvl w:val="0"/>
        <w:rPr>
          <w:rFonts w:ascii="黑体" w:hAnsi="黑体" w:eastAsia="黑体" w:cs="黑体"/>
          <w:sz w:val="44"/>
          <w:szCs w:val="44"/>
        </w:rPr>
      </w:pPr>
      <w:r>
        <w:rPr>
          <w:rFonts w:hint="eastAsia" w:ascii="宋体" w:hAnsi="宋体" w:eastAsia="宋体" w:cs="宋体"/>
          <w:b/>
          <w:bCs/>
          <w:spacing w:val="-8"/>
          <w:sz w:val="44"/>
          <w:szCs w:val="44"/>
        </w:rPr>
        <w:t>土地征收社会稳定风险评估技术服务</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spacing w:before="143" w:line="218" w:lineRule="auto"/>
        <w:ind w:left="3391"/>
        <w:rPr>
          <w:rFonts w:ascii="宋体" w:hAnsi="宋体" w:eastAsia="宋体" w:cs="宋体"/>
          <w:sz w:val="44"/>
          <w:szCs w:val="44"/>
        </w:rPr>
      </w:pPr>
      <w:r>
        <w:rPr>
          <w:rFonts w:ascii="宋体" w:hAnsi="宋体" w:eastAsia="宋体" w:cs="宋体"/>
          <w:b/>
          <w:bCs/>
          <w:spacing w:val="-8"/>
          <w:sz w:val="44"/>
          <w:szCs w:val="44"/>
        </w:rPr>
        <w:t>报价文件</w:t>
      </w: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rPr>
          <w:rFonts w:hint="eastAsia" w:ascii="宋体" w:hAnsi="宋体" w:eastAsia="宋体" w:cs="宋体"/>
          <w:b/>
          <w:bCs/>
        </w:rPr>
      </w:pPr>
    </w:p>
    <w:p>
      <w:pPr>
        <w:bidi w:val="0"/>
        <w:spacing w:line="360" w:lineRule="auto"/>
        <w:ind w:firstLine="1285" w:firstLineChars="4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（盖章）</w:t>
      </w:r>
    </w:p>
    <w:p>
      <w:pPr>
        <w:bidi w:val="0"/>
        <w:spacing w:line="360" w:lineRule="auto"/>
        <w:ind w:firstLine="1285" w:firstLineChars="400"/>
        <w:rPr>
          <w:rFonts w:hint="eastAsia" w:ascii="宋体" w:hAnsi="宋体" w:eastAsia="宋体" w:cs="宋体"/>
          <w:b/>
          <w:bCs/>
          <w:sz w:val="32"/>
          <w:szCs w:val="32"/>
        </w:rPr>
      </w:pPr>
      <w:r>
        <w:rPr>
          <w:rFonts w:hint="eastAsia" w:ascii="宋体" w:hAnsi="宋体" w:eastAsia="宋体" w:cs="宋体"/>
          <w:b/>
          <w:bCs/>
          <w:sz w:val="32"/>
          <w:szCs w:val="32"/>
          <w:lang w:val="en-US" w:eastAsia="zh-CN"/>
        </w:rPr>
        <w:t>日  期：        年     月    日</w:t>
      </w:r>
    </w:p>
    <w:p>
      <w:pPr>
        <w:bidi w:val="0"/>
        <w:sectPr>
          <w:pgSz w:w="11900" w:h="16820"/>
          <w:pgMar w:top="1440" w:right="1800" w:bottom="1440" w:left="1800" w:header="0" w:footer="0" w:gutter="0"/>
          <w:cols w:space="720" w:num="1"/>
        </w:sectPr>
      </w:pPr>
    </w:p>
    <w:p>
      <w:pPr>
        <w:pStyle w:val="2"/>
        <w:spacing w:line="248" w:lineRule="auto"/>
      </w:pPr>
    </w:p>
    <w:p>
      <w:pPr>
        <w:pStyle w:val="2"/>
        <w:spacing w:line="248" w:lineRule="auto"/>
      </w:pPr>
    </w:p>
    <w:p>
      <w:pPr>
        <w:spacing w:before="110" w:line="222" w:lineRule="auto"/>
        <w:ind w:left="3979"/>
        <w:outlineLvl w:val="6"/>
        <w:rPr>
          <w:rFonts w:hint="eastAsia" w:ascii="宋体" w:hAnsi="宋体" w:eastAsia="宋体" w:cs="宋体"/>
          <w:b/>
          <w:bCs/>
          <w:sz w:val="36"/>
          <w:szCs w:val="36"/>
        </w:rPr>
      </w:pPr>
      <w:r>
        <w:rPr>
          <w:rFonts w:hint="eastAsia" w:ascii="宋体" w:hAnsi="宋体" w:eastAsia="宋体" w:cs="宋体"/>
          <w:b/>
          <w:bCs/>
          <w:spacing w:val="-23"/>
          <w:sz w:val="36"/>
          <w:szCs w:val="36"/>
        </w:rPr>
        <w:t>一、报价单</w:t>
      </w:r>
    </w:p>
    <w:p>
      <w:pPr>
        <w:spacing w:before="58"/>
      </w:pPr>
    </w:p>
    <w:p>
      <w:pPr>
        <w:spacing w:before="58"/>
      </w:pPr>
    </w:p>
    <w:p>
      <w:pPr>
        <w:spacing w:before="58"/>
      </w:pPr>
    </w:p>
    <w:tbl>
      <w:tblPr>
        <w:tblStyle w:val="5"/>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0"/>
        <w:gridCol w:w="4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4570" w:type="dxa"/>
            <w:vAlign w:val="top"/>
          </w:tcPr>
          <w:p>
            <w:pPr>
              <w:spacing w:line="248" w:lineRule="auto"/>
              <w:rPr>
                <w:rFonts w:hint="eastAsia" w:ascii="宋体" w:hAnsi="宋体" w:eastAsia="宋体" w:cs="宋体"/>
                <w:sz w:val="24"/>
                <w:szCs w:val="24"/>
              </w:rPr>
            </w:pPr>
          </w:p>
          <w:p>
            <w:pPr>
              <w:spacing w:line="249" w:lineRule="auto"/>
              <w:rPr>
                <w:rFonts w:hint="eastAsia" w:ascii="宋体" w:hAnsi="宋体" w:eastAsia="宋体" w:cs="宋体"/>
                <w:sz w:val="24"/>
                <w:szCs w:val="24"/>
              </w:rPr>
            </w:pPr>
          </w:p>
          <w:p>
            <w:pPr>
              <w:pStyle w:val="6"/>
              <w:spacing w:before="68" w:line="218" w:lineRule="auto"/>
              <w:ind w:left="1277"/>
              <w:rPr>
                <w:rFonts w:hint="eastAsia" w:ascii="宋体" w:hAnsi="宋体" w:eastAsia="宋体" w:cs="宋体"/>
                <w:sz w:val="24"/>
                <w:szCs w:val="24"/>
              </w:rPr>
            </w:pPr>
            <w:r>
              <w:rPr>
                <w:rFonts w:hint="eastAsia" w:ascii="宋体" w:hAnsi="宋体" w:eastAsia="宋体" w:cs="宋体"/>
                <w:b/>
                <w:bCs/>
                <w:spacing w:val="-2"/>
                <w:sz w:val="24"/>
                <w:szCs w:val="24"/>
              </w:rPr>
              <w:t>响应文件报价</w:t>
            </w:r>
          </w:p>
        </w:tc>
        <w:tc>
          <w:tcPr>
            <w:tcW w:w="4959" w:type="dxa"/>
            <w:vAlign w:val="top"/>
          </w:tcPr>
          <w:p>
            <w:pPr>
              <w:spacing w:line="249" w:lineRule="auto"/>
              <w:rPr>
                <w:rFonts w:hint="eastAsia" w:ascii="宋体" w:hAnsi="宋体" w:eastAsia="宋体" w:cs="宋体"/>
                <w:sz w:val="24"/>
                <w:szCs w:val="24"/>
              </w:rPr>
            </w:pPr>
          </w:p>
          <w:p>
            <w:pPr>
              <w:spacing w:line="250" w:lineRule="auto"/>
              <w:rPr>
                <w:rFonts w:hint="eastAsia" w:ascii="宋体" w:hAnsi="宋体" w:eastAsia="宋体" w:cs="宋体"/>
                <w:sz w:val="24"/>
                <w:szCs w:val="24"/>
              </w:rPr>
            </w:pPr>
          </w:p>
          <w:p>
            <w:pPr>
              <w:pStyle w:val="6"/>
              <w:spacing w:before="68" w:line="219" w:lineRule="auto"/>
              <w:ind w:left="2057"/>
              <w:rPr>
                <w:rFonts w:hint="eastAsia" w:ascii="宋体" w:hAnsi="宋体" w:eastAsia="宋体" w:cs="宋体"/>
                <w:sz w:val="24"/>
                <w:szCs w:val="24"/>
              </w:rPr>
            </w:pPr>
            <w:r>
              <w:rPr>
                <w:rFonts w:hint="eastAsia" w:ascii="宋体" w:hAnsi="宋体" w:eastAsia="宋体" w:cs="宋体"/>
                <w:b/>
                <w:bCs/>
                <w:spacing w:val="1"/>
                <w:sz w:val="24"/>
                <w:szCs w:val="24"/>
              </w:rPr>
              <w:t>交付时间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4570" w:type="dxa"/>
            <w:vAlign w:val="top"/>
          </w:tcPr>
          <w:p>
            <w:pPr>
              <w:pStyle w:val="6"/>
              <w:spacing w:before="300" w:line="221" w:lineRule="auto"/>
              <w:ind w:left="94"/>
              <w:rPr>
                <w:rFonts w:hint="eastAsia" w:ascii="宋体" w:hAnsi="宋体" w:eastAsia="宋体" w:cs="宋体"/>
                <w:sz w:val="24"/>
                <w:szCs w:val="24"/>
              </w:rPr>
            </w:pPr>
            <w:r>
              <w:rPr>
                <w:rFonts w:hint="eastAsia" w:ascii="宋体" w:hAnsi="宋体" w:eastAsia="宋体" w:cs="宋体"/>
                <w:spacing w:val="19"/>
                <w:position w:val="-1"/>
                <w:sz w:val="24"/>
                <w:szCs w:val="24"/>
              </w:rPr>
              <w:t>大写：¥</w:t>
            </w:r>
            <w:r>
              <w:rPr>
                <w:rFonts w:hint="eastAsia" w:ascii="宋体" w:hAnsi="宋体" w:eastAsia="宋体" w:cs="宋体"/>
                <w:spacing w:val="3"/>
                <w:position w:val="-1"/>
                <w:sz w:val="24"/>
                <w:szCs w:val="24"/>
              </w:rPr>
              <w:t xml:space="preserve">                   </w:t>
            </w:r>
            <w:r>
              <w:rPr>
                <w:rFonts w:hint="eastAsia" w:ascii="宋体" w:hAnsi="宋体" w:eastAsia="宋体" w:cs="宋体"/>
                <w:spacing w:val="19"/>
                <w:position w:val="1"/>
                <w:sz w:val="24"/>
                <w:szCs w:val="24"/>
              </w:rPr>
              <w:t>(含税)</w:t>
            </w:r>
          </w:p>
          <w:p>
            <w:pPr>
              <w:pStyle w:val="6"/>
              <w:spacing w:before="188" w:line="224" w:lineRule="auto"/>
              <w:ind w:left="94"/>
              <w:rPr>
                <w:rFonts w:hint="eastAsia" w:ascii="宋体" w:hAnsi="宋体" w:eastAsia="宋体" w:cs="宋体"/>
                <w:sz w:val="24"/>
                <w:szCs w:val="24"/>
              </w:rPr>
            </w:pPr>
            <w:r>
              <w:rPr>
                <w:rFonts w:hint="eastAsia" w:ascii="宋体" w:hAnsi="宋体" w:eastAsia="宋体" w:cs="宋体"/>
                <w:spacing w:val="15"/>
                <w:position w:val="-1"/>
                <w:sz w:val="24"/>
                <w:szCs w:val="24"/>
              </w:rPr>
              <w:t>小写：¥</w:t>
            </w:r>
            <w:r>
              <w:rPr>
                <w:rFonts w:hint="eastAsia" w:ascii="宋体" w:hAnsi="宋体" w:eastAsia="宋体" w:cs="宋体"/>
                <w:spacing w:val="-55"/>
                <w:position w:val="-1"/>
                <w:sz w:val="24"/>
                <w:szCs w:val="24"/>
              </w:rPr>
              <w:t xml:space="preserve"> </w:t>
            </w:r>
            <w:r>
              <w:rPr>
                <w:rFonts w:hint="eastAsia" w:ascii="宋体" w:hAnsi="宋体" w:eastAsia="宋体" w:cs="宋体"/>
                <w:spacing w:val="15"/>
                <w:position w:val="1"/>
                <w:sz w:val="24"/>
                <w:szCs w:val="24"/>
                <w:u w:val="single" w:color="auto"/>
              </w:rPr>
              <w:t xml:space="preserve">                 (</w:t>
            </w:r>
            <w:r>
              <w:rPr>
                <w:rFonts w:hint="eastAsia" w:ascii="宋体" w:hAnsi="宋体" w:eastAsia="宋体" w:cs="宋体"/>
                <w:spacing w:val="15"/>
                <w:position w:val="1"/>
                <w:sz w:val="24"/>
                <w:szCs w:val="24"/>
              </w:rPr>
              <w:t>含税)</w:t>
            </w:r>
          </w:p>
        </w:tc>
        <w:tc>
          <w:tcPr>
            <w:tcW w:w="4959" w:type="dxa"/>
            <w:vAlign w:val="top"/>
          </w:tcPr>
          <w:p>
            <w:pPr>
              <w:spacing w:line="460" w:lineRule="auto"/>
              <w:rPr>
                <w:rFonts w:hint="eastAsia" w:ascii="宋体" w:hAnsi="宋体" w:eastAsia="宋体" w:cs="宋体"/>
                <w:sz w:val="24"/>
                <w:szCs w:val="24"/>
              </w:rPr>
            </w:pPr>
          </w:p>
          <w:p>
            <w:pPr>
              <w:pStyle w:val="6"/>
              <w:tabs>
                <w:tab w:val="left" w:pos="2753"/>
              </w:tabs>
              <w:spacing w:before="68" w:line="220" w:lineRule="auto"/>
              <w:ind w:left="1694"/>
              <w:rPr>
                <w:rFonts w:hint="eastAsia" w:ascii="宋体" w:hAnsi="宋体" w:eastAsia="宋体" w:cs="宋体"/>
                <w:sz w:val="24"/>
                <w:szCs w:val="24"/>
                <w:lang w:eastAsia="zh-CN"/>
              </w:rPr>
            </w:pPr>
            <w:r>
              <w:rPr>
                <w:rFonts w:hint="eastAsia" w:ascii="宋体" w:hAnsi="宋体" w:eastAsia="宋体" w:cs="宋体"/>
                <w:sz w:val="24"/>
                <w:szCs w:val="24"/>
                <w:u w:val="single" w:color="auto"/>
              </w:rPr>
              <w:tab/>
            </w:r>
            <w:r>
              <w:rPr>
                <w:rFonts w:hint="eastAsia" w:ascii="宋体" w:hAnsi="宋体" w:eastAsia="宋体" w:cs="宋体"/>
                <w:spacing w:val="3"/>
                <w:sz w:val="24"/>
                <w:szCs w:val="24"/>
                <w:lang w:val="en-US" w:eastAsia="zh-CN"/>
              </w:rPr>
              <w:t>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529" w:type="dxa"/>
            <w:gridSpan w:val="2"/>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0" w:hRule="atLeast"/>
        </w:trPr>
        <w:tc>
          <w:tcPr>
            <w:tcW w:w="9529" w:type="dxa"/>
            <w:gridSpan w:val="2"/>
            <w:vAlign w:val="top"/>
          </w:tcPr>
          <w:p>
            <w:pPr>
              <w:pStyle w:val="6"/>
              <w:spacing w:before="161" w:line="218" w:lineRule="auto"/>
              <w:jc w:val="center"/>
              <w:rPr>
                <w:rFonts w:hint="eastAsia" w:ascii="宋体" w:hAnsi="宋体" w:eastAsia="宋体" w:cs="宋体"/>
                <w:sz w:val="24"/>
                <w:szCs w:val="24"/>
              </w:rPr>
            </w:pP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我保证所报价格真实有效，无恶意报价，一旦成交，能够按照贵单位所要求质量、地点、</w:t>
            </w:r>
            <w:r>
              <w:rPr>
                <w:rFonts w:hint="eastAsia" w:ascii="宋体" w:hAnsi="宋体" w:eastAsia="宋体" w:cs="宋体"/>
                <w:spacing w:val="-7"/>
                <w:sz w:val="24"/>
                <w:szCs w:val="24"/>
              </w:rPr>
              <w:t>时间</w:t>
            </w:r>
            <w:r>
              <w:rPr>
                <w:rFonts w:hint="eastAsia" w:ascii="宋体" w:hAnsi="宋体" w:eastAsia="宋体" w:cs="宋体"/>
                <w:spacing w:val="-7"/>
                <w:sz w:val="24"/>
                <w:szCs w:val="24"/>
                <w:lang w:val="en-US" w:eastAsia="zh-CN"/>
              </w:rPr>
              <w:t>要求</w:t>
            </w:r>
            <w:r>
              <w:rPr>
                <w:rFonts w:hint="eastAsia" w:ascii="宋体" w:hAnsi="宋体" w:eastAsia="宋体" w:cs="宋体"/>
                <w:spacing w:val="-7"/>
                <w:sz w:val="24"/>
                <w:szCs w:val="24"/>
              </w:rPr>
              <w:t>等完成</w:t>
            </w:r>
          </w:p>
          <w:p>
            <w:pPr>
              <w:pStyle w:val="6"/>
              <w:spacing w:before="223" w:line="469" w:lineRule="exact"/>
              <w:ind w:left="14"/>
              <w:rPr>
                <w:rFonts w:hint="eastAsia" w:ascii="宋体" w:hAnsi="宋体" w:eastAsia="宋体" w:cs="宋体"/>
                <w:sz w:val="24"/>
                <w:szCs w:val="24"/>
              </w:rPr>
            </w:pPr>
            <w:r>
              <w:rPr>
                <w:rFonts w:hint="eastAsia" w:ascii="宋体" w:hAnsi="宋体" w:eastAsia="宋体" w:cs="宋体"/>
                <w:spacing w:val="-1"/>
                <w:position w:val="19"/>
                <w:sz w:val="24"/>
                <w:szCs w:val="24"/>
              </w:rPr>
              <w:t>供货及相关售后服务。</w:t>
            </w:r>
          </w:p>
          <w:p>
            <w:pPr>
              <w:pStyle w:val="6"/>
              <w:spacing w:before="1" w:line="217" w:lineRule="auto"/>
              <w:ind w:left="494"/>
              <w:rPr>
                <w:rFonts w:hint="eastAsia" w:ascii="宋体" w:hAnsi="宋体" w:eastAsia="宋体" w:cs="宋体"/>
                <w:sz w:val="24"/>
                <w:szCs w:val="24"/>
              </w:rPr>
            </w:pPr>
            <w:r>
              <w:rPr>
                <w:rFonts w:hint="eastAsia" w:ascii="宋体" w:hAnsi="宋体" w:eastAsia="宋体" w:cs="宋体"/>
                <w:spacing w:val="4"/>
                <w:sz w:val="24"/>
                <w:szCs w:val="24"/>
              </w:rPr>
              <w:t>报价单位(盖章):</w:t>
            </w:r>
          </w:p>
          <w:p>
            <w:pPr>
              <w:pStyle w:val="6"/>
              <w:spacing w:before="213" w:line="479" w:lineRule="exact"/>
              <w:ind w:left="494"/>
              <w:rPr>
                <w:rFonts w:hint="eastAsia" w:ascii="宋体" w:hAnsi="宋体" w:eastAsia="宋体" w:cs="宋体"/>
                <w:sz w:val="24"/>
                <w:szCs w:val="24"/>
              </w:rPr>
            </w:pPr>
            <w:r>
              <w:rPr>
                <w:rFonts w:hint="eastAsia" w:ascii="宋体" w:hAnsi="宋体" w:eastAsia="宋体" w:cs="宋体"/>
                <w:spacing w:val="2"/>
                <w:position w:val="20"/>
                <w:sz w:val="24"/>
                <w:szCs w:val="24"/>
              </w:rPr>
              <w:t>法定代表人(签字或盖章):</w:t>
            </w:r>
          </w:p>
          <w:p>
            <w:pPr>
              <w:pStyle w:val="6"/>
              <w:spacing w:line="218" w:lineRule="auto"/>
              <w:ind w:left="494"/>
              <w:rPr>
                <w:rFonts w:hint="eastAsia" w:ascii="宋体" w:hAnsi="宋体" w:eastAsia="宋体" w:cs="宋体"/>
                <w:sz w:val="24"/>
                <w:szCs w:val="24"/>
              </w:rPr>
            </w:pPr>
            <w:r>
              <w:rPr>
                <w:rFonts w:hint="eastAsia" w:ascii="宋体" w:hAnsi="宋体" w:eastAsia="宋体" w:cs="宋体"/>
                <w:spacing w:val="2"/>
                <w:sz w:val="24"/>
                <w:szCs w:val="24"/>
              </w:rPr>
              <w:t>授权委托人(签字或盖章):</w:t>
            </w:r>
          </w:p>
          <w:p>
            <w:pPr>
              <w:pStyle w:val="6"/>
              <w:spacing w:before="214" w:line="221" w:lineRule="auto"/>
              <w:ind w:left="494"/>
              <w:rPr>
                <w:rFonts w:hint="eastAsia" w:ascii="宋体" w:hAnsi="宋体" w:eastAsia="宋体" w:cs="宋体"/>
                <w:sz w:val="24"/>
                <w:szCs w:val="24"/>
              </w:rPr>
            </w:pPr>
            <w:r>
              <w:rPr>
                <w:rFonts w:hint="eastAsia" w:ascii="宋体" w:hAnsi="宋体" w:eastAsia="宋体" w:cs="宋体"/>
                <w:spacing w:val="-1"/>
                <w:sz w:val="24"/>
                <w:szCs w:val="24"/>
              </w:rPr>
              <w:t>联系方式：</w:t>
            </w:r>
          </w:p>
          <w:p>
            <w:pPr>
              <w:pStyle w:val="6"/>
              <w:spacing w:before="217" w:line="219" w:lineRule="auto"/>
              <w:ind w:left="7334"/>
              <w:rPr>
                <w:rFonts w:hint="eastAsia" w:ascii="宋体" w:hAnsi="宋体" w:eastAsia="宋体" w:cs="宋体"/>
                <w:sz w:val="24"/>
                <w:szCs w:val="24"/>
              </w:rPr>
            </w:pPr>
            <w:r>
              <w:rPr>
                <w:rFonts w:hint="eastAsia" w:ascii="宋体" w:hAnsi="宋体" w:eastAsia="宋体" w:cs="宋体"/>
                <w:spacing w:val="-8"/>
                <w:sz w:val="24"/>
                <w:szCs w:val="24"/>
              </w:rPr>
              <w:t>年</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4"/>
                <w:sz w:val="24"/>
                <w:szCs w:val="24"/>
              </w:rPr>
              <w:t xml:space="preserve">    </w:t>
            </w:r>
            <w:r>
              <w:rPr>
                <w:rFonts w:hint="eastAsia" w:ascii="宋体" w:hAnsi="宋体" w:eastAsia="宋体" w:cs="宋体"/>
                <w:spacing w:val="-8"/>
                <w:sz w:val="24"/>
                <w:szCs w:val="24"/>
              </w:rPr>
              <w:t>日</w:t>
            </w:r>
          </w:p>
        </w:tc>
      </w:tr>
    </w:tbl>
    <w:p>
      <w:pPr>
        <w:pStyle w:val="2"/>
        <w:spacing w:line="249" w:lineRule="auto"/>
      </w:pPr>
    </w:p>
    <w:p>
      <w:pPr>
        <w:pStyle w:val="2"/>
        <w:spacing w:line="250" w:lineRule="auto"/>
      </w:pPr>
    </w:p>
    <w:p>
      <w:pPr>
        <w:spacing w:line="218" w:lineRule="auto"/>
        <w:rPr>
          <w:rFonts w:ascii="宋体" w:hAnsi="宋体" w:eastAsia="宋体" w:cs="宋体"/>
          <w:sz w:val="25"/>
          <w:szCs w:val="25"/>
        </w:rPr>
        <w:sectPr>
          <w:pgSz w:w="11900" w:h="16820"/>
          <w:pgMar w:top="1429" w:right="1284" w:bottom="0" w:left="1075" w:header="0" w:footer="0"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107" w:line="222" w:lineRule="auto"/>
        <w:ind w:left="2319"/>
        <w:outlineLvl w:val="1"/>
        <w:rPr>
          <w:rFonts w:hint="eastAsia" w:ascii="宋体" w:hAnsi="宋体" w:eastAsia="宋体" w:cs="宋体"/>
          <w:sz w:val="36"/>
          <w:szCs w:val="36"/>
        </w:rPr>
      </w:pPr>
      <w:r>
        <w:rPr>
          <w:rFonts w:hint="eastAsia" w:ascii="宋体" w:hAnsi="宋体" w:eastAsia="宋体" w:cs="宋体"/>
          <w:b/>
          <w:bCs/>
          <w:spacing w:val="-15"/>
          <w:sz w:val="36"/>
          <w:szCs w:val="36"/>
        </w:rPr>
        <w:t>二、法定代表人授权委托书</w:t>
      </w:r>
    </w:p>
    <w:p>
      <w:pPr>
        <w:pStyle w:val="2"/>
        <w:spacing w:line="478" w:lineRule="auto"/>
      </w:pPr>
    </w:p>
    <w:p>
      <w:pPr>
        <w:spacing w:before="81" w:line="218" w:lineRule="auto"/>
        <w:ind w:left="1584"/>
        <w:rPr>
          <w:rFonts w:hint="eastAsia" w:ascii="宋体" w:hAnsi="宋体" w:eastAsia="宋体" w:cs="宋体"/>
          <w:sz w:val="24"/>
          <w:szCs w:val="24"/>
        </w:rPr>
      </w:pPr>
      <w:r>
        <w:rPr>
          <w:rFonts w:hint="eastAsia" w:ascii="宋体" w:hAnsi="宋体" w:eastAsia="宋体" w:cs="宋体"/>
          <w:spacing w:val="-8"/>
          <w:sz w:val="24"/>
          <w:szCs w:val="24"/>
        </w:rPr>
        <w:t>(非法定代表人签字报价的，需出具此授权委托书)</w:t>
      </w:r>
    </w:p>
    <w:p>
      <w:pPr>
        <w:pStyle w:val="2"/>
        <w:spacing w:line="295" w:lineRule="auto"/>
        <w:rPr>
          <w:rFonts w:hint="eastAsia" w:ascii="宋体" w:hAnsi="宋体" w:eastAsia="宋体" w:cs="宋体"/>
          <w:sz w:val="24"/>
          <w:szCs w:val="24"/>
        </w:rPr>
      </w:pPr>
    </w:p>
    <w:p>
      <w:pPr>
        <w:pStyle w:val="2"/>
        <w:spacing w:line="295" w:lineRule="auto"/>
        <w:rPr>
          <w:rFonts w:hint="eastAsia" w:ascii="宋体" w:hAnsi="宋体" w:eastAsia="宋体" w:cs="宋体"/>
          <w:sz w:val="24"/>
          <w:szCs w:val="24"/>
        </w:rPr>
      </w:pPr>
    </w:p>
    <w:p>
      <w:pPr>
        <w:spacing w:before="81" w:line="219" w:lineRule="auto"/>
        <w:ind w:left="64"/>
        <w:rPr>
          <w:rFonts w:hint="eastAsia" w:ascii="宋体" w:hAnsi="宋体" w:eastAsia="宋体" w:cs="宋体"/>
          <w:sz w:val="24"/>
          <w:szCs w:val="24"/>
        </w:rPr>
      </w:pPr>
      <w:r>
        <w:rPr>
          <w:rFonts w:hint="eastAsia" w:ascii="宋体" w:hAnsi="宋体" w:eastAsia="宋体" w:cs="宋体"/>
          <w:spacing w:val="-13"/>
          <w:sz w:val="24"/>
          <w:szCs w:val="24"/>
        </w:rPr>
        <w:t>本授权书声明：</w:t>
      </w:r>
    </w:p>
    <w:p>
      <w:pPr>
        <w:spacing w:before="153" w:line="347" w:lineRule="auto"/>
        <w:ind w:left="64" w:right="630" w:firstLine="609"/>
        <w:jc w:val="both"/>
        <w:rPr>
          <w:rFonts w:hint="eastAsia" w:ascii="宋体" w:hAnsi="宋体" w:eastAsia="宋体" w:cs="宋体"/>
          <w:sz w:val="24"/>
          <w:szCs w:val="24"/>
        </w:rPr>
      </w:pPr>
      <w:r>
        <w:rPr>
          <w:rFonts w:hint="eastAsia" w:ascii="宋体" w:hAnsi="宋体" w:eastAsia="宋体" w:cs="宋体"/>
          <w:spacing w:val="5"/>
          <w:sz w:val="24"/>
          <w:szCs w:val="24"/>
          <w:u w:val="single" w:color="auto"/>
        </w:rPr>
        <w:t>(法定代表人姓名)是(供应商名称)的</w:t>
      </w:r>
      <w:r>
        <w:rPr>
          <w:rFonts w:hint="eastAsia" w:ascii="宋体" w:hAnsi="宋体" w:eastAsia="宋体" w:cs="宋体"/>
          <w:spacing w:val="5"/>
          <w:sz w:val="24"/>
          <w:szCs w:val="24"/>
        </w:rPr>
        <w:t>法定代表人。现授权我公</w:t>
      </w:r>
      <w:r>
        <w:rPr>
          <w:rFonts w:hint="eastAsia" w:ascii="宋体" w:hAnsi="宋体" w:eastAsia="宋体" w:cs="宋体"/>
          <w:spacing w:val="5"/>
          <w:sz w:val="24"/>
          <w:szCs w:val="24"/>
          <w:u w:val="single" w:color="auto"/>
        </w:rPr>
        <w:t>司</w:t>
      </w:r>
      <w:r>
        <w:rPr>
          <w:rFonts w:hint="eastAsia" w:ascii="宋体" w:hAnsi="宋体" w:eastAsia="宋体" w:cs="宋体"/>
          <w:spacing w:val="4"/>
          <w:sz w:val="24"/>
          <w:szCs w:val="24"/>
          <w:u w:val="single" w:color="auto"/>
        </w:rPr>
        <w:t>( 职</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务、授权委托人姓名)</w:t>
      </w:r>
      <w:r>
        <w:rPr>
          <w:rFonts w:hint="eastAsia" w:ascii="宋体" w:hAnsi="宋体" w:eastAsia="宋体" w:cs="宋体"/>
          <w:spacing w:val="-2"/>
          <w:sz w:val="24"/>
          <w:szCs w:val="24"/>
        </w:rPr>
        <w:t>为我单位就参加贵单</w:t>
      </w:r>
      <w:r>
        <w:rPr>
          <w:rFonts w:hint="eastAsia" w:ascii="宋体" w:hAnsi="宋体" w:eastAsia="宋体" w:cs="宋体"/>
          <w:spacing w:val="-2"/>
          <w:sz w:val="24"/>
          <w:szCs w:val="24"/>
          <w:u w:val="none" w:color="auto"/>
        </w:rPr>
        <w:t>位</w:t>
      </w:r>
      <w:r>
        <w:rPr>
          <w:rFonts w:hint="eastAsia" w:ascii="宋体" w:hAnsi="宋体" w:eastAsia="宋体" w:cs="宋体"/>
          <w:spacing w:val="-2"/>
          <w:sz w:val="24"/>
          <w:szCs w:val="24"/>
          <w:u w:val="single" w:color="auto"/>
          <w:lang w:val="en-US" w:eastAsia="zh-CN"/>
        </w:rPr>
        <w:t>滑县2025年度第十四批城市建设用地</w:t>
      </w:r>
      <w:r>
        <w:rPr>
          <w:rFonts w:hint="eastAsia" w:ascii="宋体" w:hAnsi="宋体" w:eastAsia="宋体" w:cs="宋体"/>
          <w:spacing w:val="-2"/>
          <w:sz w:val="24"/>
          <w:szCs w:val="24"/>
          <w:u w:val="single" w:color="auto"/>
        </w:rPr>
        <w:t>项目</w:t>
      </w:r>
      <w:r>
        <w:rPr>
          <w:rFonts w:hint="eastAsia" w:ascii="宋体" w:hAnsi="宋体" w:eastAsia="宋体" w:cs="宋体"/>
          <w:spacing w:val="-13"/>
          <w:sz w:val="24"/>
          <w:szCs w:val="24"/>
          <w:u w:val="single" w:color="auto"/>
        </w:rPr>
        <w:t>土地征收社会稳定风险评估技术服务</w:t>
      </w:r>
      <w:r>
        <w:rPr>
          <w:rFonts w:hint="eastAsia" w:ascii="宋体" w:hAnsi="宋体" w:eastAsia="宋体" w:cs="宋体"/>
          <w:spacing w:val="-13"/>
          <w:sz w:val="24"/>
          <w:szCs w:val="24"/>
        </w:rPr>
        <w:t>的授权委</w:t>
      </w:r>
      <w:r>
        <w:rPr>
          <w:rFonts w:hint="eastAsia" w:ascii="宋体" w:hAnsi="宋体" w:eastAsia="宋体" w:cs="宋体"/>
          <w:spacing w:val="-14"/>
          <w:sz w:val="24"/>
          <w:szCs w:val="24"/>
        </w:rPr>
        <w:t>托人，全权代表我单位处理</w:t>
      </w:r>
    </w:p>
    <w:p>
      <w:pPr>
        <w:spacing w:before="1" w:line="217" w:lineRule="auto"/>
        <w:ind w:left="64"/>
        <w:rPr>
          <w:rFonts w:hint="eastAsia" w:ascii="宋体" w:hAnsi="宋体" w:eastAsia="宋体" w:cs="宋体"/>
          <w:sz w:val="24"/>
          <w:szCs w:val="24"/>
        </w:rPr>
      </w:pPr>
      <w:r>
        <w:rPr>
          <w:rFonts w:hint="eastAsia" w:ascii="宋体" w:hAnsi="宋体" w:eastAsia="宋体" w:cs="宋体"/>
          <w:spacing w:val="-11"/>
          <w:sz w:val="24"/>
          <w:szCs w:val="24"/>
        </w:rPr>
        <w:t>该项目报价、签订合同以及合同执行有关的一切事务。</w:t>
      </w:r>
    </w:p>
    <w:p>
      <w:pPr>
        <w:spacing w:before="307" w:line="219" w:lineRule="auto"/>
        <w:ind w:left="575"/>
        <w:rPr>
          <w:rFonts w:hint="eastAsia" w:ascii="宋体" w:hAnsi="宋体" w:eastAsia="宋体" w:cs="宋体"/>
          <w:sz w:val="24"/>
          <w:szCs w:val="24"/>
        </w:rPr>
      </w:pPr>
      <w:r>
        <w:rPr>
          <w:rFonts w:hint="eastAsia" w:ascii="宋体" w:hAnsi="宋体" w:eastAsia="宋体" w:cs="宋体"/>
          <w:spacing w:val="-12"/>
          <w:sz w:val="24"/>
          <w:szCs w:val="24"/>
        </w:rPr>
        <w:t>授权委托人无转授权。</w:t>
      </w:r>
    </w:p>
    <w:p>
      <w:pPr>
        <w:pStyle w:val="2"/>
        <w:spacing w:line="268" w:lineRule="auto"/>
        <w:rPr>
          <w:rFonts w:hint="eastAsia" w:ascii="宋体" w:hAnsi="宋体" w:eastAsia="宋体" w:cs="宋体"/>
          <w:sz w:val="24"/>
          <w:szCs w:val="24"/>
        </w:rPr>
      </w:pPr>
    </w:p>
    <w:p>
      <w:pPr>
        <w:pStyle w:val="2"/>
        <w:spacing w:line="268" w:lineRule="auto"/>
        <w:rPr>
          <w:rFonts w:hint="eastAsia" w:ascii="宋体" w:hAnsi="宋体" w:eastAsia="宋体" w:cs="宋体"/>
          <w:sz w:val="24"/>
          <w:szCs w:val="24"/>
        </w:rPr>
      </w:pPr>
    </w:p>
    <w:p>
      <w:pPr>
        <w:spacing w:before="82" w:line="218" w:lineRule="auto"/>
        <w:ind w:left="575"/>
        <w:rPr>
          <w:rFonts w:hint="eastAsia" w:ascii="宋体" w:hAnsi="宋体" w:eastAsia="宋体" w:cs="宋体"/>
          <w:sz w:val="24"/>
          <w:szCs w:val="24"/>
        </w:rPr>
      </w:pPr>
      <w:r>
        <w:rPr>
          <w:rFonts w:hint="eastAsia" w:ascii="宋体" w:hAnsi="宋体" w:eastAsia="宋体" w:cs="宋体"/>
          <w:spacing w:val="13"/>
          <w:sz w:val="24"/>
          <w:szCs w:val="24"/>
        </w:rPr>
        <w:t>报价单位(加盖公章):</w:t>
      </w:r>
    </w:p>
    <w:p>
      <w:pPr>
        <w:spacing w:before="175" w:line="470" w:lineRule="exact"/>
        <w:ind w:left="575"/>
        <w:rPr>
          <w:rFonts w:hint="eastAsia" w:ascii="宋体" w:hAnsi="宋体" w:eastAsia="宋体" w:cs="宋体"/>
          <w:sz w:val="24"/>
          <w:szCs w:val="24"/>
        </w:rPr>
      </w:pPr>
      <w:r>
        <w:rPr>
          <w:rFonts w:hint="eastAsia" w:ascii="宋体" w:hAnsi="宋体" w:eastAsia="宋体" w:cs="宋体"/>
          <w:spacing w:val="9"/>
          <w:position w:val="16"/>
          <w:sz w:val="24"/>
          <w:szCs w:val="24"/>
        </w:rPr>
        <w:t>法定代表人(签字或盖章):</w:t>
      </w:r>
    </w:p>
    <w:p>
      <w:pPr>
        <w:spacing w:before="1" w:line="218" w:lineRule="auto"/>
        <w:ind w:left="575"/>
        <w:rPr>
          <w:rFonts w:hint="eastAsia" w:ascii="宋体" w:hAnsi="宋体" w:eastAsia="宋体" w:cs="宋体"/>
          <w:sz w:val="24"/>
          <w:szCs w:val="24"/>
        </w:rPr>
      </w:pPr>
      <w:r>
        <w:rPr>
          <w:rFonts w:hint="eastAsia" w:ascii="宋体" w:hAnsi="宋体" w:eastAsia="宋体" w:cs="宋体"/>
          <w:spacing w:val="9"/>
          <w:sz w:val="24"/>
          <w:szCs w:val="24"/>
        </w:rPr>
        <w:t>授权委托人(签字或盖章):</w:t>
      </w:r>
    </w:p>
    <w:p>
      <w:pPr>
        <w:spacing w:before="187" w:line="221" w:lineRule="auto"/>
        <w:ind w:left="575"/>
        <w:rPr>
          <w:rFonts w:hint="eastAsia" w:ascii="宋体" w:hAnsi="宋体" w:eastAsia="宋体" w:cs="宋体"/>
          <w:sz w:val="24"/>
          <w:szCs w:val="24"/>
        </w:rPr>
      </w:pPr>
      <w:r>
        <w:rPr>
          <w:rFonts w:hint="eastAsia" w:ascii="宋体" w:hAnsi="宋体" w:eastAsia="宋体" w:cs="宋体"/>
          <w:spacing w:val="-11"/>
          <w:sz w:val="24"/>
          <w:szCs w:val="24"/>
        </w:rPr>
        <w:t>联系方式：</w:t>
      </w:r>
    </w:p>
    <w:p>
      <w:pPr>
        <w:pStyle w:val="2"/>
        <w:spacing w:line="274" w:lineRule="auto"/>
        <w:rPr>
          <w:rFonts w:hint="eastAsia" w:ascii="宋体" w:hAnsi="宋体" w:eastAsia="宋体" w:cs="宋体"/>
          <w:sz w:val="24"/>
          <w:szCs w:val="24"/>
        </w:rPr>
      </w:pPr>
    </w:p>
    <w:p>
      <w:pPr>
        <w:pStyle w:val="2"/>
        <w:spacing w:line="274" w:lineRule="auto"/>
        <w:rPr>
          <w:rFonts w:hint="eastAsia" w:ascii="宋体" w:hAnsi="宋体" w:eastAsia="宋体" w:cs="宋体"/>
          <w:sz w:val="24"/>
          <w:szCs w:val="24"/>
        </w:rPr>
      </w:pPr>
    </w:p>
    <w:p>
      <w:pPr>
        <w:spacing w:before="81" w:line="225" w:lineRule="auto"/>
        <w:ind w:left="575"/>
        <w:rPr>
          <w:rFonts w:hint="eastAsia" w:ascii="宋体" w:hAnsi="宋体" w:eastAsia="宋体" w:cs="宋体"/>
          <w:sz w:val="24"/>
          <w:szCs w:val="24"/>
        </w:rPr>
      </w:pPr>
      <w:r>
        <w:rPr>
          <w:rFonts w:hint="eastAsia" w:ascii="宋体" w:hAnsi="宋体" w:eastAsia="宋体" w:cs="宋体"/>
          <w:sz w:val="24"/>
          <w:szCs w:val="24"/>
        </w:rPr>
        <w:drawing>
          <wp:anchor distT="0" distB="0" distL="0" distR="0" simplePos="0" relativeHeight="251659264" behindDoc="1" locked="0" layoutInCell="1" allowOverlap="1">
            <wp:simplePos x="0" y="0"/>
            <wp:positionH relativeFrom="column">
              <wp:posOffset>155575</wp:posOffset>
            </wp:positionH>
            <wp:positionV relativeFrom="paragraph">
              <wp:posOffset>163195</wp:posOffset>
            </wp:positionV>
            <wp:extent cx="5549900" cy="3073400"/>
            <wp:effectExtent l="0" t="0" r="12700" b="1270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5549871" cy="3073371"/>
                    </a:xfrm>
                    <a:prstGeom prst="rect">
                      <a:avLst/>
                    </a:prstGeom>
                  </pic:spPr>
                </pic:pic>
              </a:graphicData>
            </a:graphic>
          </wp:anchor>
        </w:drawing>
      </w:r>
      <w:r>
        <w:rPr>
          <w:rFonts w:hint="eastAsia" w:ascii="宋体" w:hAnsi="宋体" w:eastAsia="宋体" w:cs="宋体"/>
          <w:spacing w:val="-18"/>
          <w:sz w:val="24"/>
          <w:szCs w:val="24"/>
        </w:rPr>
        <w:t>附：</w:t>
      </w:r>
    </w:p>
    <w:p>
      <w:pPr>
        <w:pStyle w:val="2"/>
        <w:spacing w:line="245" w:lineRule="auto"/>
        <w:rPr>
          <w:rFonts w:hint="eastAsia" w:ascii="宋体" w:hAnsi="宋体" w:eastAsia="宋体" w:cs="宋体"/>
          <w:sz w:val="24"/>
          <w:szCs w:val="24"/>
        </w:rPr>
      </w:pPr>
    </w:p>
    <w:p>
      <w:pPr>
        <w:pStyle w:val="2"/>
        <w:spacing w:line="246" w:lineRule="auto"/>
        <w:rPr>
          <w:rFonts w:hint="eastAsia" w:ascii="宋体" w:hAnsi="宋体" w:eastAsia="宋体" w:cs="宋体"/>
          <w:sz w:val="24"/>
          <w:szCs w:val="24"/>
        </w:rPr>
      </w:pPr>
    </w:p>
    <w:p>
      <w:pPr>
        <w:pStyle w:val="2"/>
        <w:spacing w:line="246" w:lineRule="auto"/>
        <w:rPr>
          <w:rFonts w:hint="eastAsia" w:ascii="宋体" w:hAnsi="宋体" w:eastAsia="宋体" w:cs="宋体"/>
          <w:sz w:val="24"/>
          <w:szCs w:val="24"/>
        </w:rPr>
      </w:pPr>
    </w:p>
    <w:p>
      <w:pPr>
        <w:pStyle w:val="2"/>
        <w:spacing w:line="246" w:lineRule="auto"/>
        <w:rPr>
          <w:rFonts w:hint="eastAsia" w:ascii="宋体" w:hAnsi="宋体" w:eastAsia="宋体" w:cs="宋体"/>
          <w:sz w:val="24"/>
          <w:szCs w:val="24"/>
        </w:rPr>
      </w:pPr>
    </w:p>
    <w:p>
      <w:pPr>
        <w:spacing w:before="82" w:line="227" w:lineRule="auto"/>
        <w:ind w:left="845"/>
        <w:rPr>
          <w:rFonts w:hint="eastAsia" w:ascii="宋体" w:hAnsi="宋体" w:eastAsia="宋体" w:cs="宋体"/>
          <w:sz w:val="24"/>
          <w:szCs w:val="24"/>
        </w:rPr>
      </w:pPr>
      <w:r>
        <w:rPr>
          <w:rFonts w:hint="eastAsia" w:ascii="宋体" w:hAnsi="宋体" w:eastAsia="宋体" w:cs="宋体"/>
          <w:spacing w:val="-4"/>
          <w:sz w:val="24"/>
          <w:szCs w:val="24"/>
        </w:rPr>
        <w:t>法定代表人身份证复印件(人像面)  法定代表人身份</w:t>
      </w:r>
      <w:r>
        <w:rPr>
          <w:rFonts w:hint="eastAsia" w:ascii="宋体" w:hAnsi="宋体" w:eastAsia="宋体" w:cs="宋体"/>
          <w:spacing w:val="-5"/>
          <w:sz w:val="24"/>
          <w:szCs w:val="24"/>
        </w:rPr>
        <w:t>证复印件(国徽面)</w:t>
      </w:r>
    </w:p>
    <w:p>
      <w:pPr>
        <w:pStyle w:val="2"/>
        <w:spacing w:line="243" w:lineRule="auto"/>
        <w:rPr>
          <w:rFonts w:hint="eastAsia" w:ascii="宋体" w:hAnsi="宋体" w:eastAsia="宋体" w:cs="宋体"/>
          <w:sz w:val="24"/>
          <w:szCs w:val="24"/>
        </w:rPr>
      </w:pPr>
    </w:p>
    <w:p>
      <w:pPr>
        <w:pStyle w:val="2"/>
        <w:spacing w:line="243" w:lineRule="auto"/>
        <w:rPr>
          <w:rFonts w:hint="eastAsia" w:ascii="宋体" w:hAnsi="宋体" w:eastAsia="宋体" w:cs="宋体"/>
          <w:sz w:val="24"/>
          <w:szCs w:val="24"/>
        </w:rPr>
      </w:pPr>
    </w:p>
    <w:p>
      <w:pPr>
        <w:pStyle w:val="2"/>
        <w:spacing w:line="243" w:lineRule="auto"/>
        <w:rPr>
          <w:rFonts w:hint="eastAsia" w:ascii="宋体" w:hAnsi="宋体" w:eastAsia="宋体" w:cs="宋体"/>
          <w:sz w:val="24"/>
          <w:szCs w:val="24"/>
        </w:rPr>
      </w:pPr>
    </w:p>
    <w:p>
      <w:pPr>
        <w:pStyle w:val="2"/>
        <w:spacing w:line="244" w:lineRule="auto"/>
        <w:rPr>
          <w:rFonts w:hint="eastAsia" w:ascii="宋体" w:hAnsi="宋体" w:eastAsia="宋体" w:cs="宋体"/>
          <w:sz w:val="24"/>
          <w:szCs w:val="24"/>
        </w:rPr>
      </w:pPr>
    </w:p>
    <w:p>
      <w:pPr>
        <w:pStyle w:val="2"/>
        <w:spacing w:line="244" w:lineRule="auto"/>
        <w:rPr>
          <w:rFonts w:hint="eastAsia" w:ascii="宋体" w:hAnsi="宋体" w:eastAsia="宋体" w:cs="宋体"/>
          <w:sz w:val="24"/>
          <w:szCs w:val="24"/>
        </w:rPr>
      </w:pPr>
    </w:p>
    <w:p>
      <w:pPr>
        <w:pStyle w:val="2"/>
        <w:spacing w:line="244" w:lineRule="auto"/>
        <w:rPr>
          <w:rFonts w:hint="eastAsia" w:ascii="宋体" w:hAnsi="宋体" w:eastAsia="宋体" w:cs="宋体"/>
          <w:sz w:val="24"/>
          <w:szCs w:val="24"/>
        </w:rPr>
      </w:pPr>
    </w:p>
    <w:p>
      <w:pPr>
        <w:pStyle w:val="2"/>
        <w:spacing w:line="244" w:lineRule="auto"/>
        <w:rPr>
          <w:rFonts w:hint="eastAsia" w:ascii="宋体" w:hAnsi="宋体" w:eastAsia="宋体" w:cs="宋体"/>
          <w:sz w:val="24"/>
          <w:szCs w:val="24"/>
        </w:rPr>
      </w:pPr>
    </w:p>
    <w:p>
      <w:pPr>
        <w:pStyle w:val="2"/>
        <w:spacing w:line="244" w:lineRule="auto"/>
        <w:rPr>
          <w:rFonts w:hint="eastAsia" w:ascii="宋体" w:hAnsi="宋体" w:eastAsia="宋体" w:cs="宋体"/>
          <w:sz w:val="24"/>
          <w:szCs w:val="24"/>
        </w:rPr>
      </w:pPr>
    </w:p>
    <w:p>
      <w:pPr>
        <w:spacing w:before="82" w:line="227" w:lineRule="auto"/>
        <w:ind w:left="865"/>
        <w:rPr>
          <w:rFonts w:hint="eastAsia" w:ascii="宋体" w:hAnsi="宋体" w:eastAsia="宋体" w:cs="宋体"/>
          <w:sz w:val="24"/>
          <w:szCs w:val="24"/>
        </w:rPr>
        <w:sectPr>
          <w:headerReference r:id="rId3" w:type="default"/>
          <w:pgSz w:w="11900" w:h="16820"/>
          <w:pgMar w:top="400" w:right="1130" w:bottom="0" w:left="1785" w:header="0" w:footer="0" w:gutter="0"/>
          <w:cols w:space="720" w:num="1"/>
        </w:sectPr>
      </w:pPr>
      <w:r>
        <w:rPr>
          <w:rFonts w:hint="eastAsia" w:ascii="宋体" w:hAnsi="宋体" w:eastAsia="宋体" w:cs="宋体"/>
          <w:spacing w:val="-1"/>
          <w:sz w:val="24"/>
          <w:szCs w:val="24"/>
        </w:rPr>
        <w:t>授权委托人身份证复印件(人像面) 授权委托人身份证</w:t>
      </w:r>
      <w:r>
        <w:rPr>
          <w:rFonts w:hint="eastAsia" w:ascii="宋体" w:hAnsi="宋体" w:eastAsia="宋体" w:cs="宋体"/>
          <w:spacing w:val="-2"/>
          <w:sz w:val="24"/>
          <w:szCs w:val="24"/>
        </w:rPr>
        <w:t>复印件(国徽面)</w:t>
      </w:r>
    </w:p>
    <w:p>
      <w:pPr>
        <w:pStyle w:val="2"/>
        <w:spacing w:line="251" w:lineRule="auto"/>
      </w:pPr>
    </w:p>
    <w:p>
      <w:pPr>
        <w:spacing w:before="107" w:line="219" w:lineRule="auto"/>
        <w:outlineLvl w:val="6"/>
        <w:rPr>
          <w:rFonts w:hint="eastAsia" w:ascii="宋体" w:hAnsi="宋体" w:eastAsia="宋体" w:cs="宋体"/>
          <w:sz w:val="36"/>
          <w:szCs w:val="36"/>
        </w:rPr>
      </w:pPr>
      <w:r>
        <w:rPr>
          <w:rFonts w:hint="eastAsia" w:ascii="宋体" w:hAnsi="宋体" w:eastAsia="宋体" w:cs="宋体"/>
          <w:b/>
          <w:bCs/>
          <w:spacing w:val="2"/>
          <w:sz w:val="36"/>
          <w:szCs w:val="36"/>
        </w:rPr>
        <w:t>三、营业执照(复印件加盖公章)</w:t>
      </w:r>
    </w:p>
    <w:p>
      <w:pPr>
        <w:pStyle w:val="2"/>
        <w:spacing w:line="294" w:lineRule="auto"/>
      </w:pPr>
    </w:p>
    <w:p>
      <w:pPr>
        <w:pStyle w:val="2"/>
        <w:spacing w:line="295" w:lineRule="auto"/>
      </w:pPr>
    </w:p>
    <w:p>
      <w:pPr>
        <w:spacing w:before="107" w:line="221" w:lineRule="auto"/>
        <w:ind w:left="9"/>
        <w:outlineLvl w:val="6"/>
        <w:rPr>
          <w:rFonts w:hint="eastAsia" w:ascii="宋体" w:hAnsi="宋体" w:eastAsia="宋体" w:cs="宋体"/>
          <w:sz w:val="36"/>
          <w:szCs w:val="36"/>
        </w:rPr>
      </w:pPr>
      <w:r>
        <w:rPr>
          <w:rFonts w:hint="eastAsia" w:ascii="宋体" w:hAnsi="宋体" w:eastAsia="宋体" w:cs="宋体"/>
          <w:b/>
          <w:bCs/>
          <w:spacing w:val="-5"/>
          <w:sz w:val="36"/>
          <w:szCs w:val="36"/>
        </w:rPr>
        <w:t>四、</w:t>
      </w:r>
      <w:r>
        <w:rPr>
          <w:rFonts w:hint="eastAsia" w:ascii="宋体" w:hAnsi="宋体" w:eastAsia="宋体" w:cs="宋体"/>
          <w:b/>
          <w:bCs/>
          <w:spacing w:val="-5"/>
          <w:sz w:val="36"/>
          <w:szCs w:val="36"/>
          <w:lang w:val="en-US" w:eastAsia="zh-CN"/>
        </w:rPr>
        <w:t>合同扫描件和该项目专家组评审意见书</w:t>
      </w:r>
      <w:r>
        <w:rPr>
          <w:rFonts w:hint="eastAsia" w:ascii="宋体" w:hAnsi="宋体" w:eastAsia="宋体" w:cs="宋体"/>
          <w:b/>
          <w:bCs/>
          <w:spacing w:val="-5"/>
          <w:sz w:val="36"/>
          <w:szCs w:val="36"/>
        </w:rPr>
        <w:t>(复印件加盖公章)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0436"/>
    <w:rsid w:val="08487715"/>
    <w:rsid w:val="0C8A677F"/>
    <w:rsid w:val="126A5C32"/>
    <w:rsid w:val="14853726"/>
    <w:rsid w:val="151A65F7"/>
    <w:rsid w:val="175E2CE2"/>
    <w:rsid w:val="1CA94A00"/>
    <w:rsid w:val="236172AF"/>
    <w:rsid w:val="25D21527"/>
    <w:rsid w:val="2B714142"/>
    <w:rsid w:val="30542A7D"/>
    <w:rsid w:val="30C0570E"/>
    <w:rsid w:val="32C32654"/>
    <w:rsid w:val="32EA0F88"/>
    <w:rsid w:val="389C24A8"/>
    <w:rsid w:val="3AA61D35"/>
    <w:rsid w:val="41CD3044"/>
    <w:rsid w:val="5C8A152C"/>
    <w:rsid w:val="60A323E3"/>
    <w:rsid w:val="6B363B73"/>
    <w:rsid w:val="6C272818"/>
    <w:rsid w:val="78F10436"/>
    <w:rsid w:val="79C321D8"/>
    <w:rsid w:val="7F1A430F"/>
    <w:rsid w:val="7FFE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1337</Words>
  <Characters>1412</Characters>
  <Lines>0</Lines>
  <Paragraphs>0</Paragraphs>
  <TotalTime>37</TotalTime>
  <ScaleCrop>false</ScaleCrop>
  <LinksUpToDate>false</LinksUpToDate>
  <CharactersWithSpaces>1519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2025-04-27T07:04:00Z</dcterms:created>
  <dc:creator>李光雪</dc:creator>
  <cp:lastModifiedBy>了却尘缘</cp:lastModifiedBy>
  <dcterms:modified xsi:type="dcterms:W3CDTF">2025-08-18T01:38:58Z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573D1899337743E38F722D1D42B21CB9_13</vt:lpwstr>
  </property>
  <property fmtid="{D5CDD505-2E9C-101B-9397-08002B2CF9AE}" pid="4" name="KSOTemplateDocerSaveRecord">
    <vt:lpwstr>eyJoZGlkIjoiYzY2MTJhYzMxODMwYTBkYzc0MThkMDhhOTMxYzNmYWQiLCJ1c2VySWQiOiI0MzcwNjkzMzkifQ==</vt:lpwstr>
  </property>
</Properties>
</file>